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B87" w:rsidRPr="00B731BB" w:rsidRDefault="00AE2B87" w:rsidP="00AE2B87">
      <w:pPr>
        <w:jc w:val="center"/>
        <w:rPr>
          <w:rFonts w:ascii="Times New Roman" w:hAnsi="Times New Roman" w:cs="Times New Roman"/>
          <w:b/>
          <w:bCs/>
          <w:sz w:val="24"/>
          <w:szCs w:val="24"/>
        </w:rPr>
      </w:pPr>
      <w:r w:rsidRPr="00B731BB">
        <w:rPr>
          <w:rFonts w:ascii="Times New Roman" w:hAnsi="Times New Roman" w:cs="Times New Roman"/>
          <w:b/>
          <w:bCs/>
          <w:sz w:val="24"/>
          <w:szCs w:val="24"/>
        </w:rPr>
        <w:t>ERGO II Ethics application form – FELS Committee</w:t>
      </w:r>
    </w:p>
    <w:p w:rsidR="00AE2B87" w:rsidRPr="00B731BB" w:rsidRDefault="00AE2B87" w:rsidP="00AE2B87">
      <w:pPr>
        <w:pStyle w:val="ListParagraph"/>
        <w:numPr>
          <w:ilvl w:val="0"/>
          <w:numId w:val="1"/>
        </w:numPr>
        <w:rPr>
          <w:rFonts w:ascii="Times New Roman" w:hAnsi="Times New Roman" w:cs="Times New Roman"/>
          <w:b/>
          <w:bCs/>
          <w:sz w:val="24"/>
          <w:szCs w:val="24"/>
        </w:rPr>
      </w:pPr>
      <w:r w:rsidRPr="00B731BB">
        <w:rPr>
          <w:rFonts w:ascii="Times New Roman" w:hAnsi="Times New Roman" w:cs="Times New Roman"/>
          <w:b/>
          <w:bCs/>
          <w:sz w:val="24"/>
          <w:szCs w:val="24"/>
        </w:rPr>
        <w:t>Applicant Details</w:t>
      </w:r>
    </w:p>
    <w:tbl>
      <w:tblPr>
        <w:tblStyle w:val="TableGrid"/>
        <w:tblW w:w="9085" w:type="dxa"/>
        <w:tblLook w:val="04A0" w:firstRow="1" w:lastRow="0" w:firstColumn="1" w:lastColumn="0" w:noHBand="0" w:noVBand="1"/>
      </w:tblPr>
      <w:tblGrid>
        <w:gridCol w:w="3080"/>
        <w:gridCol w:w="6005"/>
      </w:tblGrid>
      <w:tr w:rsidR="00AE2B87" w:rsidRPr="00B731BB" w:rsidTr="00173E05">
        <w:trPr>
          <w:trHeight w:val="458"/>
        </w:trPr>
        <w:tc>
          <w:tcPr>
            <w:tcW w:w="3080"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1.1 Applicant name </w:t>
            </w:r>
          </w:p>
        </w:tc>
        <w:tc>
          <w:tcPr>
            <w:tcW w:w="6005" w:type="dxa"/>
          </w:tcPr>
          <w:p w:rsidR="00AE2B87" w:rsidRPr="00B731BB" w:rsidRDefault="00AE2B87" w:rsidP="00173E05">
            <w:pPr>
              <w:ind w:left="720" w:hanging="720"/>
              <w:rPr>
                <w:rFonts w:ascii="Times New Roman" w:hAnsi="Times New Roman" w:cs="Times New Roman"/>
                <w:sz w:val="24"/>
                <w:szCs w:val="24"/>
              </w:rPr>
            </w:pPr>
            <w:r w:rsidRPr="00B731BB">
              <w:rPr>
                <w:rFonts w:ascii="Times New Roman" w:hAnsi="Times New Roman" w:cs="Times New Roman"/>
                <w:sz w:val="24"/>
                <w:szCs w:val="24"/>
              </w:rPr>
              <w:t xml:space="preserve">Natalie Berry, </w:t>
            </w:r>
            <w:r w:rsidRPr="0003302B">
              <w:rPr>
                <w:rFonts w:ascii="Times New Roman" w:hAnsi="Times New Roman" w:cs="Times New Roman"/>
                <w:sz w:val="24"/>
                <w:szCs w:val="18"/>
                <w:highlight w:val="yellow"/>
              </w:rPr>
              <w:t xml:space="preserve">Louise Ridgway, Elisabeth Humphrey, Chloe Gallagher, </w:t>
            </w:r>
            <w:proofErr w:type="spellStart"/>
            <w:r w:rsidRPr="0003302B">
              <w:rPr>
                <w:rFonts w:ascii="Times New Roman" w:hAnsi="Times New Roman" w:cs="Times New Roman"/>
                <w:sz w:val="24"/>
                <w:szCs w:val="18"/>
                <w:highlight w:val="yellow"/>
              </w:rPr>
              <w:t>Eleni</w:t>
            </w:r>
            <w:proofErr w:type="spellEnd"/>
            <w:r w:rsidRPr="0003302B">
              <w:rPr>
                <w:rFonts w:ascii="Times New Roman" w:hAnsi="Times New Roman" w:cs="Times New Roman"/>
                <w:sz w:val="24"/>
                <w:szCs w:val="18"/>
                <w:highlight w:val="yellow"/>
              </w:rPr>
              <w:t xml:space="preserve"> Papadimitriou, Emily Gibb and </w:t>
            </w:r>
            <w:proofErr w:type="spellStart"/>
            <w:r w:rsidRPr="0003302B">
              <w:rPr>
                <w:rFonts w:ascii="Times New Roman" w:hAnsi="Times New Roman" w:cs="Times New Roman"/>
                <w:sz w:val="24"/>
                <w:szCs w:val="18"/>
                <w:highlight w:val="yellow"/>
              </w:rPr>
              <w:t>Emanuela</w:t>
            </w:r>
            <w:proofErr w:type="spellEnd"/>
            <w:r w:rsidRPr="0003302B">
              <w:rPr>
                <w:rFonts w:ascii="Times New Roman" w:hAnsi="Times New Roman" w:cs="Times New Roman"/>
                <w:sz w:val="24"/>
                <w:szCs w:val="18"/>
                <w:highlight w:val="yellow"/>
              </w:rPr>
              <w:t xml:space="preserve"> </w:t>
            </w:r>
            <w:proofErr w:type="spellStart"/>
            <w:r w:rsidRPr="0003302B">
              <w:rPr>
                <w:rFonts w:ascii="Times New Roman" w:hAnsi="Times New Roman" w:cs="Times New Roman"/>
                <w:sz w:val="24"/>
                <w:szCs w:val="18"/>
                <w:highlight w:val="yellow"/>
              </w:rPr>
              <w:t>Boakye</w:t>
            </w:r>
            <w:proofErr w:type="spellEnd"/>
            <w:r w:rsidRPr="00883898">
              <w:rPr>
                <w:sz w:val="24"/>
                <w:szCs w:val="18"/>
              </w:rPr>
              <w:t xml:space="preserve">    </w:t>
            </w:r>
          </w:p>
          <w:p w:rsidR="00AE2B87" w:rsidRPr="00B731BB" w:rsidRDefault="00AE2B87" w:rsidP="00173E05">
            <w:pPr>
              <w:rPr>
                <w:rFonts w:ascii="Times New Roman" w:hAnsi="Times New Roman" w:cs="Times New Roman"/>
                <w:b/>
                <w:bCs/>
                <w:sz w:val="24"/>
                <w:szCs w:val="24"/>
              </w:rPr>
            </w:pPr>
          </w:p>
        </w:tc>
      </w:tr>
      <w:tr w:rsidR="00AE2B87" w:rsidRPr="00B731BB" w:rsidTr="00173E05">
        <w:trPr>
          <w:trHeight w:val="458"/>
        </w:trPr>
        <w:tc>
          <w:tcPr>
            <w:tcW w:w="3080"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1.2 Supervisor</w:t>
            </w:r>
          </w:p>
        </w:tc>
        <w:tc>
          <w:tcPr>
            <w:tcW w:w="6005" w:type="dxa"/>
          </w:tcPr>
          <w:p w:rsidR="00AE2B87" w:rsidRPr="00B731BB"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 xml:space="preserve">Dr Claire Hart, Dr </w:t>
            </w:r>
            <w:proofErr w:type="spellStart"/>
            <w:r w:rsidRPr="00B731BB">
              <w:rPr>
                <w:rFonts w:ascii="Times New Roman" w:hAnsi="Times New Roman" w:cs="Times New Roman"/>
                <w:bCs/>
                <w:sz w:val="24"/>
                <w:szCs w:val="24"/>
              </w:rPr>
              <w:t>Sylwia</w:t>
            </w:r>
            <w:proofErr w:type="spellEnd"/>
            <w:r w:rsidRPr="00B731BB">
              <w:rPr>
                <w:rFonts w:ascii="Times New Roman" w:hAnsi="Times New Roman" w:cs="Times New Roman"/>
                <w:bCs/>
                <w:sz w:val="24"/>
                <w:szCs w:val="24"/>
              </w:rPr>
              <w:t xml:space="preserve"> </w:t>
            </w:r>
            <w:proofErr w:type="spellStart"/>
            <w:r w:rsidRPr="00B731BB">
              <w:rPr>
                <w:rFonts w:ascii="Times New Roman" w:hAnsi="Times New Roman" w:cs="Times New Roman"/>
                <w:bCs/>
                <w:sz w:val="24"/>
                <w:szCs w:val="24"/>
              </w:rPr>
              <w:t>Cisek</w:t>
            </w:r>
            <w:proofErr w:type="spellEnd"/>
            <w:r w:rsidRPr="00B731BB">
              <w:rPr>
                <w:rFonts w:ascii="Times New Roman" w:hAnsi="Times New Roman" w:cs="Times New Roman"/>
                <w:bCs/>
                <w:sz w:val="24"/>
                <w:szCs w:val="24"/>
              </w:rPr>
              <w:t xml:space="preserve"> &amp; Prof Constantine Sedikides</w:t>
            </w:r>
          </w:p>
        </w:tc>
      </w:tr>
      <w:tr w:rsidR="00AE2B87" w:rsidRPr="00B731BB" w:rsidTr="00173E05">
        <w:trPr>
          <w:trHeight w:val="1736"/>
        </w:trPr>
        <w:tc>
          <w:tcPr>
            <w:tcW w:w="3080"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1.3 Other researchers / collaborators (if applicable): </w:t>
            </w:r>
            <w:r w:rsidRPr="00B731BB">
              <w:rPr>
                <w:rFonts w:ascii="Times New Roman" w:hAnsi="Times New Roman" w:cs="Times New Roman"/>
                <w:bCs/>
                <w:i/>
                <w:sz w:val="24"/>
                <w:szCs w:val="24"/>
              </w:rPr>
              <w:t>Name, address, email</w:t>
            </w:r>
          </w:p>
        </w:tc>
        <w:tc>
          <w:tcPr>
            <w:tcW w:w="6005" w:type="dxa"/>
          </w:tcPr>
          <w:p w:rsidR="00AE2B87" w:rsidRPr="00B731BB"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N/A</w:t>
            </w:r>
          </w:p>
        </w:tc>
      </w:tr>
    </w:tbl>
    <w:p w:rsidR="00AE2B87" w:rsidRPr="00B731BB" w:rsidRDefault="00AE2B87" w:rsidP="00AE2B87">
      <w:pPr>
        <w:rPr>
          <w:rFonts w:ascii="Times New Roman" w:hAnsi="Times New Roman" w:cs="Times New Roman"/>
          <w:b/>
          <w:bCs/>
          <w:sz w:val="24"/>
          <w:szCs w:val="24"/>
        </w:rPr>
      </w:pPr>
    </w:p>
    <w:p w:rsidR="00AE2B87" w:rsidRPr="00B731BB" w:rsidRDefault="00AE2B87" w:rsidP="00AE2B87">
      <w:pPr>
        <w:pStyle w:val="ListParagraph"/>
        <w:numPr>
          <w:ilvl w:val="0"/>
          <w:numId w:val="1"/>
        </w:numPr>
        <w:rPr>
          <w:rFonts w:ascii="Times New Roman" w:hAnsi="Times New Roman" w:cs="Times New Roman"/>
          <w:b/>
          <w:bCs/>
          <w:sz w:val="24"/>
          <w:szCs w:val="24"/>
        </w:rPr>
      </w:pPr>
      <w:r w:rsidRPr="00B731BB">
        <w:rPr>
          <w:rFonts w:ascii="Times New Roman" w:hAnsi="Times New Roman" w:cs="Times New Roman"/>
          <w:b/>
          <w:bCs/>
          <w:sz w:val="24"/>
          <w:szCs w:val="24"/>
        </w:rPr>
        <w:t>Study Details</w:t>
      </w:r>
    </w:p>
    <w:tbl>
      <w:tblPr>
        <w:tblStyle w:val="TableGrid"/>
        <w:tblW w:w="0" w:type="auto"/>
        <w:tblLook w:val="04A0" w:firstRow="1" w:lastRow="0" w:firstColumn="1" w:lastColumn="0" w:noHBand="0" w:noVBand="1"/>
      </w:tblPr>
      <w:tblGrid>
        <w:gridCol w:w="4508"/>
        <w:gridCol w:w="4508"/>
      </w:tblGrid>
      <w:tr w:rsidR="00AE2B87" w:rsidRPr="00B731BB" w:rsidTr="00173E05">
        <w:trPr>
          <w:trHeight w:val="764"/>
        </w:trPr>
        <w:tc>
          <w:tcPr>
            <w:tcW w:w="4621"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2.1 Title of study</w:t>
            </w:r>
          </w:p>
        </w:tc>
        <w:tc>
          <w:tcPr>
            <w:tcW w:w="4621" w:type="dxa"/>
          </w:tcPr>
          <w:p w:rsidR="00AE2B87" w:rsidRPr="00B731BB"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Personality and Consumerism 1</w:t>
            </w:r>
          </w:p>
        </w:tc>
      </w:tr>
      <w:tr w:rsidR="00AE2B87" w:rsidRPr="00B731BB" w:rsidTr="00173E05">
        <w:trPr>
          <w:trHeight w:val="638"/>
        </w:trPr>
        <w:tc>
          <w:tcPr>
            <w:tcW w:w="4621"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2.2 Type of project </w:t>
            </w:r>
            <w:r w:rsidRPr="00B731BB">
              <w:rPr>
                <w:rFonts w:ascii="Times New Roman" w:hAnsi="Times New Roman" w:cs="Times New Roman"/>
                <w:bCs/>
                <w:sz w:val="24"/>
                <w:szCs w:val="24"/>
              </w:rPr>
              <w:t>(e.g. undergraduate, Masters, Doctorate, staff)</w:t>
            </w:r>
            <w:r w:rsidRPr="00B731BB">
              <w:rPr>
                <w:rFonts w:ascii="Times New Roman" w:hAnsi="Times New Roman" w:cs="Times New Roman"/>
                <w:b/>
                <w:bCs/>
                <w:sz w:val="24"/>
                <w:szCs w:val="24"/>
              </w:rPr>
              <w:t xml:space="preserve"> </w:t>
            </w:r>
          </w:p>
        </w:tc>
        <w:tc>
          <w:tcPr>
            <w:tcW w:w="4621" w:type="dxa"/>
          </w:tcPr>
          <w:p w:rsidR="00AE2B87" w:rsidRPr="00B731BB" w:rsidRDefault="00AE2B87" w:rsidP="00173E05">
            <w:pPr>
              <w:rPr>
                <w:rFonts w:ascii="Times New Roman" w:hAnsi="Times New Roman" w:cs="Times New Roman"/>
                <w:bCs/>
                <w:sz w:val="24"/>
                <w:szCs w:val="24"/>
              </w:rPr>
            </w:pPr>
            <w:r>
              <w:rPr>
                <w:rFonts w:ascii="Times New Roman" w:hAnsi="Times New Roman" w:cs="Times New Roman"/>
                <w:bCs/>
                <w:sz w:val="24"/>
                <w:szCs w:val="24"/>
              </w:rPr>
              <w:t>Undergraduate</w:t>
            </w:r>
          </w:p>
        </w:tc>
      </w:tr>
      <w:tr w:rsidR="00AE2B87" w:rsidRPr="00B731BB" w:rsidTr="00173E05">
        <w:trPr>
          <w:trHeight w:val="782"/>
        </w:trPr>
        <w:tc>
          <w:tcPr>
            <w:tcW w:w="4621"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2.4 Proposed start date </w:t>
            </w:r>
            <w:r w:rsidRPr="00B731BB">
              <w:rPr>
                <w:rFonts w:ascii="Times New Roman" w:hAnsi="Times New Roman" w:cs="Times New Roman"/>
                <w:bCs/>
                <w:sz w:val="24"/>
                <w:szCs w:val="24"/>
              </w:rPr>
              <w:t>(must match date stated in ERGO)</w:t>
            </w:r>
          </w:p>
        </w:tc>
        <w:tc>
          <w:tcPr>
            <w:tcW w:w="4621" w:type="dxa"/>
          </w:tcPr>
          <w:p w:rsidR="00AE2B87" w:rsidRPr="00B731BB" w:rsidRDefault="00517A6B" w:rsidP="00173E05">
            <w:pPr>
              <w:rPr>
                <w:rFonts w:ascii="Times New Roman" w:hAnsi="Times New Roman" w:cs="Times New Roman"/>
                <w:bCs/>
                <w:sz w:val="24"/>
                <w:szCs w:val="24"/>
              </w:rPr>
            </w:pPr>
            <w:r>
              <w:rPr>
                <w:rFonts w:ascii="Times New Roman" w:hAnsi="Times New Roman" w:cs="Times New Roman"/>
                <w:bCs/>
                <w:sz w:val="24"/>
                <w:szCs w:val="24"/>
              </w:rPr>
              <w:t>18</w:t>
            </w:r>
            <w:r w:rsidR="00AE2B87">
              <w:rPr>
                <w:rFonts w:ascii="Times New Roman" w:hAnsi="Times New Roman" w:cs="Times New Roman"/>
                <w:bCs/>
                <w:sz w:val="24"/>
                <w:szCs w:val="24"/>
              </w:rPr>
              <w:t>/02/20</w:t>
            </w:r>
          </w:p>
        </w:tc>
      </w:tr>
      <w:tr w:rsidR="00AE2B87" w:rsidRPr="00B731BB" w:rsidTr="00173E05">
        <w:trPr>
          <w:trHeight w:val="719"/>
        </w:trPr>
        <w:tc>
          <w:tcPr>
            <w:tcW w:w="4621"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2.5 Proposed end date </w:t>
            </w:r>
            <w:r w:rsidRPr="00B731BB">
              <w:rPr>
                <w:rFonts w:ascii="Times New Roman" w:hAnsi="Times New Roman" w:cs="Times New Roman"/>
                <w:bCs/>
                <w:sz w:val="24"/>
                <w:szCs w:val="24"/>
              </w:rPr>
              <w:t>(must match date stated in ERGO)</w:t>
            </w:r>
          </w:p>
        </w:tc>
        <w:tc>
          <w:tcPr>
            <w:tcW w:w="4621" w:type="dxa"/>
          </w:tcPr>
          <w:p w:rsidR="00AE2B87" w:rsidRPr="00B731BB" w:rsidRDefault="00517A6B" w:rsidP="00173E05">
            <w:pPr>
              <w:rPr>
                <w:rFonts w:ascii="Times New Roman" w:hAnsi="Times New Roman" w:cs="Times New Roman"/>
                <w:bCs/>
                <w:sz w:val="24"/>
                <w:szCs w:val="24"/>
              </w:rPr>
            </w:pPr>
            <w:r>
              <w:rPr>
                <w:rFonts w:ascii="Times New Roman" w:hAnsi="Times New Roman" w:cs="Times New Roman"/>
                <w:bCs/>
                <w:sz w:val="24"/>
                <w:szCs w:val="24"/>
              </w:rPr>
              <w:t>18</w:t>
            </w:r>
            <w:r w:rsidR="00AE2B87">
              <w:rPr>
                <w:rFonts w:ascii="Times New Roman" w:hAnsi="Times New Roman" w:cs="Times New Roman"/>
                <w:bCs/>
                <w:sz w:val="24"/>
                <w:szCs w:val="24"/>
              </w:rPr>
              <w:t>/02/21</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rPr>
          <w:trHeight w:val="269"/>
        </w:trPr>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2.6 Briefly describe the rationale for carrying out this project and its specific aims and objectives.</w:t>
            </w:r>
          </w:p>
        </w:tc>
      </w:tr>
      <w:tr w:rsidR="00AE2B87" w:rsidRPr="00B731BB" w:rsidTr="00173E05">
        <w:trPr>
          <w:trHeight w:val="874"/>
        </w:trPr>
        <w:tc>
          <w:tcPr>
            <w:tcW w:w="9242" w:type="dxa"/>
          </w:tcPr>
          <w:p w:rsidR="00AE2B87" w:rsidRPr="00121377" w:rsidRDefault="00AE2B87" w:rsidP="00173E05">
            <w:pPr>
              <w:rPr>
                <w:rFonts w:ascii="Times New Roman" w:hAnsi="Times New Roman" w:cs="Times New Roman"/>
                <w:sz w:val="24"/>
                <w:szCs w:val="24"/>
              </w:rPr>
            </w:pPr>
            <w:r w:rsidRPr="00B731BB">
              <w:rPr>
                <w:rFonts w:ascii="Times New Roman" w:hAnsi="Times New Roman" w:cs="Times New Roman"/>
                <w:b/>
                <w:bCs/>
                <w:sz w:val="24"/>
                <w:szCs w:val="24"/>
              </w:rPr>
              <w:t xml:space="preserve"> </w:t>
            </w:r>
            <w:r w:rsidRPr="00B731BB">
              <w:rPr>
                <w:rFonts w:ascii="Times New Roman" w:hAnsi="Times New Roman" w:cs="Times New Roman"/>
                <w:sz w:val="24"/>
                <w:szCs w:val="24"/>
              </w:rPr>
              <w:t xml:space="preserve">The aim of this project is to establish how narcissism is implicated in the meaning that individuals derive from conspicuous consumption. I propose that narcissists will derive Meaning in life (MIL) from conspicuous consumption. Symbolic purchases imply material wealth and are likely to attract rewards or positive evaluation from others (i.e., fame). Narcissists are self-centred, have an exalted sense of self-importance, and desire to establish their superiority over others. Therefore, purchasing symbolic products that align with their desire for superiority and status will afford them MIL. Utilitarian purchases, on the other hand, satisfy practicality, similarity to others, and maintaining social bonds or belongingness. A communal orientation though is not considered important by narcissists. </w:t>
            </w:r>
            <w:r w:rsidRPr="00B731BB">
              <w:rPr>
                <w:rFonts w:ascii="Times New Roman" w:hAnsi="Times New Roman" w:cs="Times New Roman"/>
                <w:sz w:val="24"/>
                <w:szCs w:val="24"/>
              </w:rPr>
              <w:lastRenderedPageBreak/>
              <w:t>Thus, the purchase of utilitarian products will misalign with the narcissistic desire for superiority and status, and will theoretically fail to increase MIL. This study will examine whether preferences for symbolic (vs. utilitarian) products se</w:t>
            </w:r>
            <w:r>
              <w:rPr>
                <w:rFonts w:ascii="Times New Roman" w:hAnsi="Times New Roman" w:cs="Times New Roman"/>
                <w:sz w:val="24"/>
                <w:szCs w:val="24"/>
              </w:rPr>
              <w:t>rve to imbue the narcissist with</w:t>
            </w:r>
            <w:r w:rsidRPr="00B731BB">
              <w:rPr>
                <w:rFonts w:ascii="Times New Roman" w:hAnsi="Times New Roman" w:cs="Times New Roman"/>
                <w:sz w:val="24"/>
                <w:szCs w:val="24"/>
              </w:rPr>
              <w:t xml:space="preserve"> MIL.</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2.7 Provide a brief outline of the basic study design. Outline what approach is being used and why.</w:t>
            </w:r>
          </w:p>
        </w:tc>
      </w:tr>
      <w:tr w:rsidR="00AE2B87" w:rsidRPr="00B731BB" w:rsidTr="00173E05">
        <w:trPr>
          <w:trHeight w:val="1754"/>
        </w:trPr>
        <w:tc>
          <w:tcPr>
            <w:tcW w:w="9242" w:type="dxa"/>
          </w:tcPr>
          <w:p w:rsidR="00AE2B87" w:rsidRDefault="00AE2B87" w:rsidP="00173E05">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sidRPr="00B731BB">
              <w:rPr>
                <w:rFonts w:ascii="Times New Roman" w:hAnsi="Times New Roman" w:cs="Times New Roman"/>
                <w:bCs/>
                <w:sz w:val="24"/>
                <w:szCs w:val="24"/>
              </w:rPr>
              <w:t>This study will be completed online. Participants will be asked to fill in some demographic</w:t>
            </w:r>
            <w:r>
              <w:rPr>
                <w:rFonts w:ascii="Times New Roman" w:hAnsi="Times New Roman" w:cs="Times New Roman"/>
                <w:bCs/>
                <w:sz w:val="24"/>
                <w:szCs w:val="24"/>
              </w:rPr>
              <w:t xml:space="preserve"> and personality measures (</w:t>
            </w:r>
            <w:r w:rsidRPr="00B731BB">
              <w:rPr>
                <w:rFonts w:ascii="Times New Roman" w:hAnsi="Times New Roman" w:cs="Times New Roman"/>
                <w:noProof/>
                <w:sz w:val="24"/>
                <w:szCs w:val="24"/>
              </w:rPr>
              <w:t>Narc</w:t>
            </w:r>
            <w:r>
              <w:rPr>
                <w:rFonts w:ascii="Times New Roman" w:hAnsi="Times New Roman" w:cs="Times New Roman"/>
                <w:noProof/>
                <w:sz w:val="24"/>
                <w:szCs w:val="24"/>
              </w:rPr>
              <w:t xml:space="preserve">issistic Personality Inventory, Raskin &amp; Terry, 1988, </w:t>
            </w:r>
            <w:r w:rsidRPr="00B731BB">
              <w:rPr>
                <w:rFonts w:ascii="Times New Roman" w:hAnsi="Times New Roman" w:cs="Times New Roman"/>
                <w:noProof/>
                <w:sz w:val="24"/>
                <w:szCs w:val="24"/>
              </w:rPr>
              <w:t>The Narcissistic Admira</w:t>
            </w:r>
            <w:r>
              <w:rPr>
                <w:rFonts w:ascii="Times New Roman" w:hAnsi="Times New Roman" w:cs="Times New Roman"/>
                <w:noProof/>
                <w:sz w:val="24"/>
                <w:szCs w:val="24"/>
              </w:rPr>
              <w:t xml:space="preserve">tion and Rivalry Questionnaire, NARQ; Back et al., 2013, </w:t>
            </w:r>
            <w:r w:rsidRPr="00B731BB">
              <w:rPr>
                <w:rFonts w:ascii="Times New Roman" w:hAnsi="Times New Roman" w:cs="Times New Roman"/>
                <w:noProof/>
                <w:sz w:val="24"/>
                <w:szCs w:val="24"/>
              </w:rPr>
              <w:t>The Hyp</w:t>
            </w:r>
            <w:r>
              <w:rPr>
                <w:rFonts w:ascii="Times New Roman" w:hAnsi="Times New Roman" w:cs="Times New Roman"/>
                <w:noProof/>
                <w:sz w:val="24"/>
                <w:szCs w:val="24"/>
              </w:rPr>
              <w:t xml:space="preserve">ersensitivity Narcissism Scale, </w:t>
            </w:r>
            <w:r w:rsidRPr="00B731BB">
              <w:rPr>
                <w:rFonts w:ascii="Times New Roman" w:hAnsi="Times New Roman" w:cs="Times New Roman"/>
                <w:noProof/>
                <w:sz w:val="24"/>
                <w:szCs w:val="24"/>
              </w:rPr>
              <w:t xml:space="preserve">Hendin &amp; </w:t>
            </w:r>
            <w:r>
              <w:rPr>
                <w:rFonts w:ascii="Times New Roman" w:hAnsi="Times New Roman" w:cs="Times New Roman"/>
                <w:noProof/>
                <w:sz w:val="24"/>
                <w:szCs w:val="24"/>
              </w:rPr>
              <w:t xml:space="preserve">Cheek, 2013) </w:t>
            </w:r>
            <w:r w:rsidRPr="00B731BB">
              <w:rPr>
                <w:rFonts w:ascii="Times New Roman" w:hAnsi="Times New Roman" w:cs="Times New Roman"/>
                <w:noProof/>
                <w:sz w:val="24"/>
                <w:szCs w:val="24"/>
              </w:rPr>
              <w:t>and then a measure of social desirability (The Balanced Inventory of Desirable Responding Short Form – BIDR-16, Hart, Ritchie, Hepper &amp; Gebauer, 2015).</w:t>
            </w:r>
          </w:p>
          <w:p w:rsidR="00AE2B87" w:rsidRDefault="00AE2B87" w:rsidP="00173E05">
            <w:pPr>
              <w:widowControl w:val="0"/>
              <w:tabs>
                <w:tab w:val="left" w:pos="220"/>
                <w:tab w:val="left" w:pos="720"/>
              </w:tabs>
              <w:autoSpaceDE w:val="0"/>
              <w:autoSpaceDN w:val="0"/>
              <w:adjustRightInd w:val="0"/>
              <w:spacing w:after="373"/>
              <w:rPr>
                <w:rFonts w:ascii="Times New Roman" w:hAnsi="Times New Roman" w:cs="Times New Roman"/>
                <w:color w:val="000000" w:themeColor="text1"/>
                <w:sz w:val="24"/>
                <w:szCs w:val="24"/>
              </w:rPr>
            </w:pPr>
            <w:r>
              <w:rPr>
                <w:rFonts w:ascii="Times New Roman" w:hAnsi="Times New Roman" w:cs="Times New Roman"/>
                <w:noProof/>
                <w:sz w:val="24"/>
                <w:szCs w:val="24"/>
              </w:rPr>
              <w:t>They will then be asked to complete the consumer decision task (see section 4.1), where they will</w:t>
            </w:r>
            <w:r w:rsidRPr="0005571B">
              <w:rPr>
                <w:rFonts w:ascii="Times New Roman" w:hAnsi="Times New Roman" w:cs="Times New Roman"/>
                <w:color w:val="000000" w:themeColor="text1"/>
                <w:sz w:val="24"/>
                <w:szCs w:val="24"/>
              </w:rPr>
              <w:t xml:space="preserve"> be asked to pick their preferred product from two possible options and will be asked how much they would be willing to spend on their favoured item</w:t>
            </w:r>
            <w:r>
              <w:rPr>
                <w:rFonts w:ascii="Times New Roman" w:hAnsi="Times New Roman" w:cs="Times New Roman"/>
                <w:color w:val="000000" w:themeColor="text1"/>
                <w:sz w:val="24"/>
                <w:szCs w:val="24"/>
              </w:rPr>
              <w:t>.</w:t>
            </w:r>
          </w:p>
          <w:p w:rsidR="00AE2B87" w:rsidRDefault="00AE2B87" w:rsidP="00173E05">
            <w:pPr>
              <w:pStyle w:val="NormalWeb"/>
              <w:rPr>
                <w:color w:val="000000" w:themeColor="text1"/>
              </w:rPr>
            </w:pPr>
            <w:r w:rsidRPr="0005571B">
              <w:rPr>
                <w:color w:val="000000" w:themeColor="text1"/>
              </w:rPr>
              <w:t xml:space="preserve">They will be </w:t>
            </w:r>
            <w:r>
              <w:rPr>
                <w:color w:val="000000" w:themeColor="text1"/>
              </w:rPr>
              <w:t xml:space="preserve">asked to complete </w:t>
            </w:r>
            <w:r w:rsidRPr="0005571B">
              <w:rPr>
                <w:color w:val="000000" w:themeColor="text1"/>
              </w:rPr>
              <w:t xml:space="preserve">a </w:t>
            </w:r>
            <w:r>
              <w:rPr>
                <w:color w:val="000000" w:themeColor="text1"/>
              </w:rPr>
              <w:t>state</w:t>
            </w:r>
            <w:r w:rsidRPr="0005571B">
              <w:rPr>
                <w:color w:val="000000" w:themeColor="text1"/>
              </w:rPr>
              <w:t xml:space="preserve"> version of the meaning in life questionnaire (The Meaning in Life Questionnaire; Steger, Frazier, </w:t>
            </w:r>
            <w:proofErr w:type="spellStart"/>
            <w:r w:rsidRPr="0005571B">
              <w:rPr>
                <w:color w:val="000000" w:themeColor="text1"/>
              </w:rPr>
              <w:t>Oishi</w:t>
            </w:r>
            <w:proofErr w:type="spellEnd"/>
            <w:r w:rsidRPr="0005571B">
              <w:rPr>
                <w:color w:val="000000" w:themeColor="text1"/>
              </w:rPr>
              <w:t xml:space="preserve"> &amp; </w:t>
            </w:r>
            <w:proofErr w:type="spellStart"/>
            <w:r w:rsidRPr="0005571B">
              <w:rPr>
                <w:color w:val="000000" w:themeColor="text1"/>
              </w:rPr>
              <w:t>Kaler</w:t>
            </w:r>
            <w:proofErr w:type="spellEnd"/>
            <w:r w:rsidRPr="0005571B">
              <w:rPr>
                <w:color w:val="000000" w:themeColor="text1"/>
              </w:rPr>
              <w:t xml:space="preserve">, 2006). </w:t>
            </w:r>
            <w:r>
              <w:rPr>
                <w:color w:val="000000" w:themeColor="text1"/>
              </w:rPr>
              <w:t>This will be followed by questions that will ask if the participant was aware of the studies aims.</w:t>
            </w:r>
          </w:p>
          <w:p w:rsidR="00AE2B87" w:rsidRPr="00C044C1" w:rsidRDefault="00AE2B87" w:rsidP="00173E05">
            <w:pPr>
              <w:pStyle w:val="NormalWeb"/>
              <w:rPr>
                <w:color w:val="000000" w:themeColor="text1"/>
              </w:rPr>
            </w:pPr>
            <w:r>
              <w:rPr>
                <w:color w:val="000000" w:themeColor="text1"/>
              </w:rPr>
              <w:t>We want to understand the relationship between the personality trait of narcissism and consumer preferences and how this is related to participants’ sense of meaning in life.</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2.8 What are the key research question(s)? Specify hypotheses if applicable.</w:t>
            </w:r>
          </w:p>
        </w:tc>
      </w:tr>
      <w:tr w:rsidR="00AE2B87" w:rsidRPr="00B731BB" w:rsidTr="00173E05">
        <w:trPr>
          <w:trHeight w:val="845"/>
        </w:trPr>
        <w:tc>
          <w:tcPr>
            <w:tcW w:w="9242" w:type="dxa"/>
          </w:tcPr>
          <w:p w:rsidR="00AE2B87" w:rsidRPr="0003302B" w:rsidRDefault="00AE2B87" w:rsidP="00173E05">
            <w:pPr>
              <w:rPr>
                <w:rFonts w:ascii="Times New Roman" w:hAnsi="Times New Roman" w:cs="Times New Roman"/>
                <w:color w:val="000000"/>
                <w:sz w:val="24"/>
                <w:szCs w:val="24"/>
                <w:highlight w:val="yellow"/>
              </w:rPr>
            </w:pPr>
            <w:r w:rsidRPr="0003302B">
              <w:rPr>
                <w:rFonts w:ascii="Times New Roman" w:hAnsi="Times New Roman" w:cs="Times New Roman"/>
                <w:color w:val="000000"/>
                <w:sz w:val="24"/>
                <w:szCs w:val="24"/>
                <w:highlight w:val="yellow"/>
              </w:rPr>
              <w:t xml:space="preserve">Hypothesis 1: </w:t>
            </w:r>
          </w:p>
          <w:p w:rsidR="00AE2B87" w:rsidRPr="0003302B" w:rsidRDefault="00AE2B87" w:rsidP="00AE2B87">
            <w:pPr>
              <w:pStyle w:val="ListParagraph"/>
              <w:numPr>
                <w:ilvl w:val="0"/>
                <w:numId w:val="2"/>
              </w:numPr>
              <w:spacing w:after="0" w:line="240" w:lineRule="auto"/>
              <w:rPr>
                <w:rFonts w:ascii="Times New Roman" w:hAnsi="Times New Roman" w:cs="Times New Roman"/>
                <w:color w:val="000000"/>
                <w:sz w:val="24"/>
                <w:szCs w:val="24"/>
                <w:highlight w:val="yellow"/>
              </w:rPr>
            </w:pPr>
            <w:r w:rsidRPr="0003302B">
              <w:rPr>
                <w:rFonts w:ascii="Times New Roman" w:hAnsi="Times New Roman" w:cs="Times New Roman"/>
                <w:color w:val="000000"/>
                <w:sz w:val="24"/>
                <w:szCs w:val="24"/>
                <w:highlight w:val="yellow"/>
              </w:rPr>
              <w:t xml:space="preserve">We expect to see that narcissism will be a good predictor of preference of symbolic rather than utilitarian products. </w:t>
            </w:r>
          </w:p>
          <w:p w:rsidR="00AE2B87" w:rsidRPr="0003302B" w:rsidRDefault="00AE2B87" w:rsidP="00173E05">
            <w:pPr>
              <w:pStyle w:val="ListParagraph"/>
              <w:rPr>
                <w:rFonts w:ascii="Times New Roman" w:hAnsi="Times New Roman" w:cs="Times New Roman"/>
                <w:color w:val="000000"/>
                <w:sz w:val="24"/>
                <w:szCs w:val="24"/>
                <w:highlight w:val="yellow"/>
              </w:rPr>
            </w:pPr>
          </w:p>
          <w:p w:rsidR="00AE2B87" w:rsidRPr="0003302B" w:rsidRDefault="00AE2B87" w:rsidP="00173E05">
            <w:pPr>
              <w:rPr>
                <w:rFonts w:ascii="Times New Roman" w:hAnsi="Times New Roman" w:cs="Times New Roman"/>
                <w:color w:val="000000"/>
                <w:sz w:val="24"/>
                <w:szCs w:val="24"/>
                <w:highlight w:val="yellow"/>
              </w:rPr>
            </w:pPr>
            <w:r w:rsidRPr="0003302B">
              <w:rPr>
                <w:rFonts w:ascii="Times New Roman" w:hAnsi="Times New Roman" w:cs="Times New Roman"/>
                <w:color w:val="000000"/>
                <w:sz w:val="24"/>
                <w:szCs w:val="24"/>
                <w:highlight w:val="yellow"/>
              </w:rPr>
              <w:t xml:space="preserve">Hypothesis 2: </w:t>
            </w:r>
          </w:p>
          <w:p w:rsidR="00AE2B87" w:rsidRPr="0003302B" w:rsidRDefault="00AE2B87" w:rsidP="00AE2B87">
            <w:pPr>
              <w:pStyle w:val="ListParagraph"/>
              <w:numPr>
                <w:ilvl w:val="0"/>
                <w:numId w:val="2"/>
              </w:numPr>
              <w:spacing w:after="0" w:line="240" w:lineRule="auto"/>
              <w:rPr>
                <w:rFonts w:ascii="Times New Roman" w:hAnsi="Times New Roman" w:cs="Times New Roman"/>
                <w:color w:val="000000"/>
                <w:sz w:val="24"/>
                <w:szCs w:val="24"/>
                <w:highlight w:val="yellow"/>
              </w:rPr>
            </w:pPr>
            <w:r w:rsidRPr="0003302B">
              <w:rPr>
                <w:rFonts w:ascii="Times New Roman" w:hAnsi="Times New Roman" w:cs="Times New Roman"/>
                <w:color w:val="000000"/>
                <w:sz w:val="24"/>
                <w:szCs w:val="24"/>
                <w:highlight w:val="yellow"/>
              </w:rPr>
              <w:t>We expect narcissism will predict willingness to spend more money on chosen products.</w:t>
            </w:r>
          </w:p>
          <w:p w:rsidR="00AE2B87" w:rsidRPr="0003302B" w:rsidRDefault="00AE2B87" w:rsidP="00173E05">
            <w:pPr>
              <w:rPr>
                <w:rFonts w:ascii="Times New Roman" w:hAnsi="Times New Roman" w:cs="Times New Roman"/>
                <w:color w:val="000000"/>
                <w:sz w:val="24"/>
                <w:szCs w:val="24"/>
                <w:highlight w:val="yellow"/>
              </w:rPr>
            </w:pPr>
          </w:p>
          <w:p w:rsidR="00AE2B87" w:rsidRPr="0003302B" w:rsidRDefault="00AE2B87" w:rsidP="00173E05">
            <w:pPr>
              <w:rPr>
                <w:rFonts w:ascii="Times New Roman" w:hAnsi="Times New Roman" w:cs="Times New Roman"/>
                <w:color w:val="000000"/>
                <w:sz w:val="24"/>
                <w:szCs w:val="24"/>
                <w:highlight w:val="yellow"/>
              </w:rPr>
            </w:pPr>
            <w:r w:rsidRPr="0003302B">
              <w:rPr>
                <w:rFonts w:ascii="Times New Roman" w:hAnsi="Times New Roman" w:cs="Times New Roman"/>
                <w:color w:val="000000"/>
                <w:sz w:val="24"/>
                <w:szCs w:val="24"/>
                <w:highlight w:val="yellow"/>
              </w:rPr>
              <w:t xml:space="preserve">Hypothesis 3: </w:t>
            </w:r>
          </w:p>
          <w:p w:rsidR="00AE2B87" w:rsidRPr="0003302B" w:rsidRDefault="00AE2B87" w:rsidP="00AE2B87">
            <w:pPr>
              <w:pStyle w:val="ListParagraph"/>
              <w:numPr>
                <w:ilvl w:val="0"/>
                <w:numId w:val="2"/>
              </w:numPr>
              <w:spacing w:after="0" w:line="240" w:lineRule="auto"/>
              <w:rPr>
                <w:rFonts w:ascii="Times New Roman" w:hAnsi="Times New Roman" w:cs="Times New Roman"/>
                <w:color w:val="000000"/>
                <w:sz w:val="24"/>
                <w:szCs w:val="24"/>
                <w:highlight w:val="yellow"/>
              </w:rPr>
            </w:pPr>
            <w:r w:rsidRPr="0003302B">
              <w:rPr>
                <w:rFonts w:ascii="Times New Roman" w:hAnsi="Times New Roman" w:cs="Times New Roman"/>
                <w:color w:val="000000"/>
                <w:sz w:val="24"/>
                <w:szCs w:val="24"/>
                <w:highlight w:val="yellow"/>
              </w:rPr>
              <w:t>Furthermore, we expect that such symbolic preferences will serve to enhance the presence of meaning in life for those scoring high in narcissism.</w:t>
            </w:r>
          </w:p>
          <w:p w:rsidR="00AE2B87" w:rsidRDefault="00AE2B87" w:rsidP="00173E05">
            <w:pPr>
              <w:rPr>
                <w:rFonts w:ascii="Times New Roman" w:hAnsi="Times New Roman" w:cs="Times New Roman"/>
                <w:bCs/>
                <w:sz w:val="24"/>
                <w:szCs w:val="24"/>
              </w:rPr>
            </w:pPr>
          </w:p>
          <w:p w:rsidR="00AE2B87" w:rsidRPr="00B4349E" w:rsidRDefault="00AE2B87" w:rsidP="00173E05">
            <w:pPr>
              <w:tabs>
                <w:tab w:val="left" w:pos="2082"/>
              </w:tabs>
              <w:rPr>
                <w:rFonts w:ascii="Times New Roman" w:hAnsi="Times New Roman" w:cs="Times New Roman"/>
                <w:bCs/>
                <w:sz w:val="24"/>
                <w:szCs w:val="24"/>
              </w:rPr>
            </w:pPr>
          </w:p>
        </w:tc>
      </w:tr>
    </w:tbl>
    <w:p w:rsidR="00AE2B87" w:rsidRPr="00B4349E" w:rsidRDefault="00AE2B87" w:rsidP="00AE2B87">
      <w:pPr>
        <w:pStyle w:val="ListParagraph"/>
        <w:numPr>
          <w:ilvl w:val="0"/>
          <w:numId w:val="1"/>
        </w:numPr>
        <w:rPr>
          <w:rFonts w:ascii="Times New Roman" w:hAnsi="Times New Roman" w:cs="Times New Roman"/>
          <w:b/>
          <w:bCs/>
          <w:sz w:val="24"/>
          <w:szCs w:val="24"/>
        </w:rPr>
      </w:pPr>
      <w:r w:rsidRPr="00B4349E">
        <w:rPr>
          <w:rFonts w:ascii="Times New Roman" w:hAnsi="Times New Roman" w:cs="Times New Roman"/>
          <w:b/>
          <w:bCs/>
          <w:sz w:val="24"/>
          <w:szCs w:val="24"/>
        </w:rPr>
        <w:t>Sample and setting</w:t>
      </w:r>
    </w:p>
    <w:tbl>
      <w:tblPr>
        <w:tblStyle w:val="TableGrid"/>
        <w:tblW w:w="0" w:type="auto"/>
        <w:tblLook w:val="04A0" w:firstRow="1" w:lastRow="0" w:firstColumn="1" w:lastColumn="0" w:noHBand="0" w:noVBand="1"/>
      </w:tblPr>
      <w:tblGrid>
        <w:gridCol w:w="9016"/>
      </w:tblGrid>
      <w:tr w:rsidR="00AE2B87" w:rsidRPr="00B731BB" w:rsidTr="00173E05">
        <w:trPr>
          <w:trHeight w:val="962"/>
        </w:trPr>
        <w:tc>
          <w:tcPr>
            <w:tcW w:w="9242" w:type="dxa"/>
            <w:tcBorders>
              <w:bottom w:val="nil"/>
            </w:tcBorders>
          </w:tcPr>
          <w:p w:rsidR="00AE2B87" w:rsidRPr="00B731BB" w:rsidRDefault="00AE2B87" w:rsidP="00173E05">
            <w:pPr>
              <w:pBdr>
                <w:bottom w:val="single" w:sz="4" w:space="1" w:color="auto"/>
              </w:pBdr>
              <w:rPr>
                <w:rFonts w:ascii="Times New Roman" w:hAnsi="Times New Roman" w:cs="Times New Roman"/>
                <w:b/>
                <w:bCs/>
                <w:sz w:val="24"/>
                <w:szCs w:val="24"/>
              </w:rPr>
            </w:pPr>
            <w:r w:rsidRPr="00B731BB">
              <w:rPr>
                <w:rFonts w:ascii="Times New Roman" w:hAnsi="Times New Roman" w:cs="Times New Roman"/>
                <w:b/>
                <w:bCs/>
                <w:sz w:val="24"/>
                <w:szCs w:val="24"/>
              </w:rPr>
              <w:t>3.1 Who are the proposed participants and where are they from (e.g. fellow students, club members)? List inclusion / exclusion criteria if applicable.</w:t>
            </w:r>
          </w:p>
        </w:tc>
      </w:tr>
      <w:tr w:rsidR="00AE2B87" w:rsidRPr="00B731BB" w:rsidTr="00173E05">
        <w:trPr>
          <w:trHeight w:val="935"/>
        </w:trPr>
        <w:tc>
          <w:tcPr>
            <w:tcW w:w="9242" w:type="dxa"/>
            <w:tcBorders>
              <w:top w:val="nil"/>
            </w:tcBorders>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Cs/>
                <w:sz w:val="24"/>
                <w:szCs w:val="24"/>
              </w:rPr>
              <w:t>V</w:t>
            </w:r>
            <w:r w:rsidRPr="00B731BB">
              <w:rPr>
                <w:rFonts w:ascii="Times New Roman" w:hAnsi="Times New Roman" w:cs="Times New Roman"/>
                <w:noProof/>
                <w:sz w:val="24"/>
                <w:szCs w:val="24"/>
              </w:rPr>
              <w:t>olunteers aged 18 or over with access to the internet.</w:t>
            </w:r>
            <w:r>
              <w:rPr>
                <w:rFonts w:ascii="Times New Roman" w:hAnsi="Times New Roman" w:cs="Times New Roman"/>
                <w:noProof/>
                <w:sz w:val="24"/>
                <w:szCs w:val="24"/>
              </w:rPr>
              <w:t xml:space="preserve"> </w:t>
            </w:r>
            <w:r w:rsidRPr="0003302B">
              <w:rPr>
                <w:rFonts w:ascii="Times New Roman" w:hAnsi="Times New Roman" w:cs="Times New Roman"/>
                <w:noProof/>
                <w:sz w:val="24"/>
                <w:szCs w:val="24"/>
                <w:highlight w:val="yellow"/>
              </w:rPr>
              <w:t>As well as this fellow students from the University of Southampton.</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rPr>
          <w:trHeight w:val="1322"/>
        </w:trPr>
        <w:tc>
          <w:tcPr>
            <w:tcW w:w="9242" w:type="dxa"/>
            <w:tcBorders>
              <w:bottom w:val="nil"/>
            </w:tcBorders>
          </w:tcPr>
          <w:p w:rsidR="00AE2B87" w:rsidRPr="00B731BB" w:rsidRDefault="00AE2B87" w:rsidP="00173E05">
            <w:pPr>
              <w:pBdr>
                <w:bottom w:val="single" w:sz="4" w:space="1" w:color="auto"/>
              </w:pBdr>
              <w:rPr>
                <w:rFonts w:ascii="Times New Roman" w:hAnsi="Times New Roman" w:cs="Times New Roman"/>
                <w:b/>
                <w:bCs/>
                <w:sz w:val="24"/>
                <w:szCs w:val="24"/>
              </w:rPr>
            </w:pPr>
            <w:r w:rsidRPr="00B731BB">
              <w:rPr>
                <w:rFonts w:ascii="Times New Roman" w:hAnsi="Times New Roman" w:cs="Times New Roman"/>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p w:rsidR="00AE2B87" w:rsidRDefault="00AE2B87" w:rsidP="00173E05">
            <w:pPr>
              <w:ind w:left="709" w:hanging="709"/>
              <w:rPr>
                <w:rFonts w:ascii="Times New Roman" w:hAnsi="Times New Roman" w:cs="Times New Roman"/>
                <w:sz w:val="24"/>
                <w:szCs w:val="24"/>
              </w:rPr>
            </w:pPr>
            <w:r w:rsidRPr="00B731BB">
              <w:rPr>
                <w:rFonts w:ascii="Times New Roman" w:hAnsi="Times New Roman" w:cs="Times New Roman"/>
                <w:sz w:val="24"/>
                <w:szCs w:val="24"/>
              </w:rPr>
              <w:t xml:space="preserve">The study will be advertised on various online platforms, including Facebook, </w:t>
            </w:r>
            <w:r>
              <w:rPr>
                <w:rFonts w:ascii="Times New Roman" w:hAnsi="Times New Roman" w:cs="Times New Roman"/>
                <w:sz w:val="24"/>
                <w:szCs w:val="24"/>
              </w:rPr>
              <w:t xml:space="preserve">Instagram, </w:t>
            </w:r>
            <w:r w:rsidRPr="00B731BB">
              <w:rPr>
                <w:rFonts w:ascii="Times New Roman" w:hAnsi="Times New Roman" w:cs="Times New Roman"/>
                <w:sz w:val="24"/>
                <w:szCs w:val="24"/>
              </w:rPr>
              <w:t xml:space="preserve">Twitter, LinkedIn, </w:t>
            </w:r>
            <w:proofErr w:type="spellStart"/>
            <w:r w:rsidRPr="00B731BB">
              <w:rPr>
                <w:rFonts w:ascii="Times New Roman" w:hAnsi="Times New Roman" w:cs="Times New Roman"/>
                <w:sz w:val="24"/>
                <w:szCs w:val="24"/>
              </w:rPr>
              <w:t>AddPublic</w:t>
            </w:r>
            <w:proofErr w:type="spellEnd"/>
            <w:r w:rsidRPr="00B731BB">
              <w:rPr>
                <w:rFonts w:ascii="Times New Roman" w:hAnsi="Times New Roman" w:cs="Times New Roman"/>
                <w:sz w:val="24"/>
                <w:szCs w:val="24"/>
              </w:rPr>
              <w:t xml:space="preserve">, </w:t>
            </w:r>
            <w:proofErr w:type="spellStart"/>
            <w:r w:rsidRPr="00B731BB">
              <w:rPr>
                <w:rFonts w:ascii="Times New Roman" w:hAnsi="Times New Roman" w:cs="Times New Roman"/>
                <w:sz w:val="24"/>
                <w:szCs w:val="24"/>
              </w:rPr>
              <w:t>CallforParticipants</w:t>
            </w:r>
            <w:proofErr w:type="spellEnd"/>
            <w:r w:rsidRPr="00B731BB">
              <w:rPr>
                <w:rFonts w:ascii="Times New Roman" w:hAnsi="Times New Roman" w:cs="Times New Roman"/>
                <w:sz w:val="24"/>
                <w:szCs w:val="24"/>
              </w:rPr>
              <w:t>, and Xing</w:t>
            </w:r>
            <w:r>
              <w:rPr>
                <w:rFonts w:ascii="Times New Roman" w:hAnsi="Times New Roman" w:cs="Times New Roman"/>
                <w:sz w:val="24"/>
                <w:szCs w:val="24"/>
              </w:rPr>
              <w:t xml:space="preserve"> and so on. We will also place posters around the University of Southampton campus and so on. </w:t>
            </w:r>
          </w:p>
          <w:p w:rsidR="00AE2B87" w:rsidRPr="00B731BB" w:rsidRDefault="00AE2B87" w:rsidP="00173E05">
            <w:pPr>
              <w:ind w:left="709" w:hanging="709"/>
              <w:rPr>
                <w:rFonts w:ascii="Times New Roman" w:hAnsi="Times New Roman" w:cs="Times New Roman"/>
                <w:sz w:val="24"/>
                <w:szCs w:val="24"/>
              </w:rPr>
            </w:pPr>
            <w:r w:rsidRPr="0003302B">
              <w:rPr>
                <w:rFonts w:ascii="Times New Roman" w:hAnsi="Times New Roman" w:cs="Times New Roman"/>
                <w:sz w:val="24"/>
                <w:szCs w:val="24"/>
                <w:highlight w:val="yellow"/>
              </w:rPr>
              <w:t xml:space="preserve">The study will also be advertised on the website </w:t>
            </w:r>
            <w:proofErr w:type="spellStart"/>
            <w:r w:rsidRPr="0003302B">
              <w:rPr>
                <w:rFonts w:ascii="Times New Roman" w:hAnsi="Times New Roman" w:cs="Times New Roman"/>
                <w:sz w:val="24"/>
                <w:szCs w:val="24"/>
                <w:highlight w:val="yellow"/>
              </w:rPr>
              <w:t>eFolio</w:t>
            </w:r>
            <w:proofErr w:type="spellEnd"/>
            <w:r w:rsidRPr="0003302B">
              <w:rPr>
                <w:rFonts w:ascii="Times New Roman" w:hAnsi="Times New Roman" w:cs="Times New Roman"/>
                <w:sz w:val="24"/>
                <w:szCs w:val="24"/>
                <w:highlight w:val="yellow"/>
              </w:rPr>
              <w:t xml:space="preserve"> for fellow students.</w:t>
            </w:r>
          </w:p>
          <w:p w:rsidR="00AE2B87" w:rsidRPr="00B731BB" w:rsidRDefault="00AE2B87" w:rsidP="00173E05">
            <w:pPr>
              <w:rPr>
                <w:rFonts w:ascii="Times New Roman" w:hAnsi="Times New Roman" w:cs="Times New Roman"/>
                <w:bCs/>
                <w:sz w:val="24"/>
                <w:szCs w:val="24"/>
              </w:rPr>
            </w:pPr>
            <w:r w:rsidRPr="00B731BB">
              <w:rPr>
                <w:rFonts w:ascii="Times New Roman" w:hAnsi="Times New Roman" w:cs="Times New Roman"/>
                <w:sz w:val="24"/>
                <w:szCs w:val="24"/>
              </w:rPr>
              <w:t xml:space="preserve">We are seeking to recruit </w:t>
            </w:r>
            <w:r>
              <w:rPr>
                <w:rFonts w:ascii="Times New Roman" w:hAnsi="Times New Roman" w:cs="Times New Roman"/>
                <w:sz w:val="24"/>
                <w:szCs w:val="24"/>
              </w:rPr>
              <w:t>400</w:t>
            </w:r>
            <w:r w:rsidRPr="00B731BB">
              <w:rPr>
                <w:rFonts w:ascii="Times New Roman" w:hAnsi="Times New Roman" w:cs="Times New Roman"/>
                <w:sz w:val="24"/>
                <w:szCs w:val="24"/>
              </w:rPr>
              <w:t xml:space="preserve"> participants.</w:t>
            </w:r>
          </w:p>
        </w:tc>
      </w:tr>
      <w:tr w:rsidR="00AE2B87" w:rsidRPr="00B731BB" w:rsidTr="00173E05">
        <w:tc>
          <w:tcPr>
            <w:tcW w:w="9242" w:type="dxa"/>
            <w:tcBorders>
              <w:top w:val="nil"/>
            </w:tcBorders>
          </w:tcPr>
          <w:p w:rsidR="00AE2B87" w:rsidRPr="00B731BB" w:rsidRDefault="00AE2B87" w:rsidP="00173E05">
            <w:pPr>
              <w:rPr>
                <w:rFonts w:ascii="Times New Roman" w:hAnsi="Times New Roman" w:cs="Times New Roman"/>
                <w:b/>
                <w:bCs/>
                <w:sz w:val="24"/>
                <w:szCs w:val="24"/>
              </w:rPr>
            </w:pP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3.3 Describe the relationship between researcher and sample. Describe any relationship e.g., teacher, friend, boss, clinician, etc.</w:t>
            </w:r>
          </w:p>
        </w:tc>
      </w:tr>
      <w:tr w:rsidR="00AE2B87" w:rsidRPr="00B731BB" w:rsidTr="00173E05">
        <w:trPr>
          <w:trHeight w:val="836"/>
        </w:trPr>
        <w:tc>
          <w:tcPr>
            <w:tcW w:w="9242" w:type="dxa"/>
          </w:tcPr>
          <w:p w:rsidR="00AE2B87" w:rsidRPr="00121377"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N/A</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016"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3.4 How will you obtain the consent of participants? (</w:t>
            </w:r>
            <w:r w:rsidRPr="00B731BB">
              <w:rPr>
                <w:rFonts w:ascii="Times New Roman" w:hAnsi="Times New Roman" w:cs="Times New Roman"/>
                <w:bCs/>
                <w:i/>
                <w:sz w:val="24"/>
                <w:szCs w:val="24"/>
              </w:rPr>
              <w:t>please upload a copy of the consent form if obtaining written consent</w:t>
            </w:r>
            <w:r w:rsidRPr="00B731BB">
              <w:rPr>
                <w:rFonts w:ascii="Times New Roman" w:hAnsi="Times New Roman" w:cs="Times New Roman"/>
                <w:b/>
                <w:bCs/>
                <w:sz w:val="24"/>
                <w:szCs w:val="24"/>
              </w:rPr>
              <w:t>) NB. Consent form is not needed for studies collecting data online.</w:t>
            </w:r>
          </w:p>
        </w:tc>
      </w:tr>
      <w:tr w:rsidR="00AE2B87" w:rsidRPr="00B731BB" w:rsidTr="00173E05">
        <w:trPr>
          <w:trHeight w:val="827"/>
        </w:trPr>
        <w:tc>
          <w:tcPr>
            <w:tcW w:w="9016"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noProof/>
                <w:sz w:val="24"/>
                <w:szCs w:val="24"/>
              </w:rPr>
              <w:t>All participants will read the information and consent form and will have to indicate their agreement to take part in the study.</w:t>
            </w:r>
          </w:p>
        </w:tc>
      </w:tr>
    </w:tbl>
    <w:p w:rsidR="00AE2B87" w:rsidRPr="00B731BB" w:rsidRDefault="00AE2B87" w:rsidP="00AE2B87">
      <w:pPr>
        <w:rPr>
          <w:rFonts w:ascii="Times New Roman" w:hAnsi="Times New Roman" w:cs="Times New Roman"/>
          <w:b/>
          <w:bCs/>
          <w:sz w:val="24"/>
          <w:szCs w:val="24"/>
        </w:rPr>
      </w:pPr>
    </w:p>
    <w:tbl>
      <w:tblPr>
        <w:tblStyle w:val="TableGrid"/>
        <w:tblW w:w="9083" w:type="dxa"/>
        <w:tblLook w:val="04A0" w:firstRow="1" w:lastRow="0" w:firstColumn="1" w:lastColumn="0" w:noHBand="0" w:noVBand="1"/>
      </w:tblPr>
      <w:tblGrid>
        <w:gridCol w:w="9083"/>
      </w:tblGrid>
      <w:tr w:rsidR="00AE2B87" w:rsidRPr="00B731BB" w:rsidTr="00173E05">
        <w:trPr>
          <w:trHeight w:val="614"/>
        </w:trPr>
        <w:tc>
          <w:tcPr>
            <w:tcW w:w="9083"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3.5 Is there any reason to believe participants may not be able to give full informed consent? If yes, what steps do you propose to take to safeguard their interests?</w:t>
            </w:r>
          </w:p>
        </w:tc>
      </w:tr>
      <w:tr w:rsidR="00AE2B87" w:rsidRPr="00B731BB" w:rsidTr="00173E05">
        <w:trPr>
          <w:trHeight w:val="614"/>
        </w:trPr>
        <w:tc>
          <w:tcPr>
            <w:tcW w:w="9083" w:type="dxa"/>
            <w:tcBorders>
              <w:bottom w:val="single" w:sz="4" w:space="0" w:color="auto"/>
            </w:tcBorders>
          </w:tcPr>
          <w:p w:rsidR="00AE2B87" w:rsidRPr="00B731BB"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N/A</w:t>
            </w:r>
          </w:p>
        </w:tc>
      </w:tr>
    </w:tbl>
    <w:p w:rsidR="00AE2B87"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Pr="00B731BB" w:rsidRDefault="00AE2B87" w:rsidP="00AE2B87">
      <w:pPr>
        <w:rPr>
          <w:rFonts w:ascii="Times New Roman" w:hAnsi="Times New Roman" w:cs="Times New Roman"/>
          <w:b/>
          <w:bCs/>
          <w:sz w:val="24"/>
          <w:szCs w:val="24"/>
        </w:rPr>
      </w:pPr>
    </w:p>
    <w:p w:rsidR="00AE2B87" w:rsidRPr="00B731BB" w:rsidRDefault="00AE2B87" w:rsidP="00AE2B87">
      <w:pPr>
        <w:pStyle w:val="ListParagraph"/>
        <w:numPr>
          <w:ilvl w:val="0"/>
          <w:numId w:val="1"/>
        </w:numPr>
        <w:rPr>
          <w:rFonts w:ascii="Times New Roman" w:hAnsi="Times New Roman" w:cs="Times New Roman"/>
          <w:b/>
          <w:bCs/>
          <w:sz w:val="24"/>
          <w:szCs w:val="24"/>
        </w:rPr>
      </w:pPr>
      <w:r w:rsidRPr="00B731BB">
        <w:rPr>
          <w:rFonts w:ascii="Times New Roman" w:hAnsi="Times New Roman" w:cs="Times New Roman"/>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4.1 Give a brief account of the procedure as experienced by the participant. Make it clear who does what, how many times and in what order. Make clear the role of all assistants and collaborators. Make clear the total demands made on participants, including time and travel. </w:t>
            </w:r>
            <w:r w:rsidRPr="00B731BB">
              <w:rPr>
                <w:rFonts w:ascii="Times New Roman" w:hAnsi="Times New Roman" w:cs="Times New Roman"/>
                <w:bCs/>
                <w:i/>
                <w:sz w:val="24"/>
                <w:szCs w:val="24"/>
              </w:rPr>
              <w:t>Upload copies of questionnaires and interview schedules to ERGO.</w:t>
            </w:r>
          </w:p>
        </w:tc>
      </w:tr>
      <w:tr w:rsidR="00AE2B87" w:rsidRPr="00B731BB" w:rsidTr="00173E05">
        <w:trPr>
          <w:trHeight w:val="1268"/>
        </w:trPr>
        <w:tc>
          <w:tcPr>
            <w:tcW w:w="9242" w:type="dxa"/>
          </w:tcPr>
          <w:p w:rsidR="00AE2B87" w:rsidRPr="00B731BB" w:rsidRDefault="00AE2B87" w:rsidP="00173E05">
            <w:pPr>
              <w:rPr>
                <w:rFonts w:ascii="Times New Roman" w:hAnsi="Times New Roman" w:cs="Times New Roman"/>
                <w:b/>
                <w:bCs/>
                <w:sz w:val="24"/>
                <w:szCs w:val="24"/>
              </w:rPr>
            </w:pPr>
          </w:p>
          <w:p w:rsidR="00AE2B87" w:rsidRPr="00B731BB" w:rsidRDefault="00AE2B87" w:rsidP="00173E05">
            <w:pPr>
              <w:ind w:left="709" w:hanging="709"/>
              <w:rPr>
                <w:rFonts w:ascii="Times New Roman" w:hAnsi="Times New Roman" w:cs="Times New Roman"/>
                <w:noProof/>
                <w:sz w:val="24"/>
                <w:szCs w:val="24"/>
              </w:rPr>
            </w:pPr>
            <w:r w:rsidRPr="00B731BB">
              <w:rPr>
                <w:rFonts w:ascii="Times New Roman" w:hAnsi="Times New Roman" w:cs="Times New Roman"/>
                <w:noProof/>
                <w:sz w:val="24"/>
                <w:szCs w:val="24"/>
              </w:rPr>
              <w:t>All participants will first read an informed consent form. Participants will complete an online survey where they will be asked to complete demographic information and measures of personality, incl</w:t>
            </w:r>
            <w:r>
              <w:rPr>
                <w:rFonts w:ascii="Times New Roman" w:hAnsi="Times New Roman" w:cs="Times New Roman"/>
                <w:noProof/>
                <w:sz w:val="24"/>
                <w:szCs w:val="24"/>
              </w:rPr>
              <w:t>ud</w:t>
            </w:r>
            <w:r w:rsidRPr="00B731BB">
              <w:rPr>
                <w:rFonts w:ascii="Times New Roman" w:hAnsi="Times New Roman" w:cs="Times New Roman"/>
                <w:noProof/>
                <w:sz w:val="24"/>
                <w:szCs w:val="24"/>
              </w:rPr>
              <w:t>ing the Narcissistic Personality Inventory (Raskin &amp; Terry, 1988), The Narcissistic Admiration and Rivalry Questionnaire (NARQ; Back et al., 2013), The Hypersensitivity Narcissism Scale (Hendin &amp; Cheek, 2013) and then a measure of social desirability (The Balanced Inventory of Desirable Responding Short Form – BIDR-16, Hart, Ritchie, Hepper &amp; Gebauer, 2015). These are all attached.</w:t>
            </w:r>
          </w:p>
          <w:p w:rsidR="00AE2B87" w:rsidRPr="00B706AF" w:rsidRDefault="00AE2B87" w:rsidP="00173E05">
            <w:pPr>
              <w:ind w:left="709" w:hanging="709"/>
              <w:rPr>
                <w:rFonts w:ascii="Times New Roman" w:hAnsi="Times New Roman" w:cs="Times New Roman"/>
                <w:noProof/>
                <w:sz w:val="24"/>
                <w:szCs w:val="24"/>
              </w:rPr>
            </w:pPr>
            <w:r w:rsidRPr="00B731BB">
              <w:rPr>
                <w:rFonts w:ascii="Times New Roman" w:hAnsi="Times New Roman" w:cs="Times New Roman"/>
                <w:noProof/>
                <w:sz w:val="24"/>
                <w:szCs w:val="24"/>
              </w:rPr>
              <w:t xml:space="preserve">Participants will be shown a range of different products. They will be asked to pick their preferred product from two possible options </w:t>
            </w:r>
            <w:r w:rsidRPr="00B706AF">
              <w:rPr>
                <w:rFonts w:ascii="Times New Roman" w:hAnsi="Times New Roman" w:cs="Times New Roman"/>
                <w:noProof/>
                <w:sz w:val="24"/>
                <w:szCs w:val="24"/>
              </w:rPr>
              <w:t xml:space="preserve">and will be asked how much they would be willing to spend on their favoured item. There are </w:t>
            </w:r>
            <w:r w:rsidRPr="0003302B">
              <w:rPr>
                <w:rFonts w:ascii="Times New Roman" w:hAnsi="Times New Roman" w:cs="Times New Roman"/>
                <w:noProof/>
                <w:sz w:val="24"/>
                <w:szCs w:val="24"/>
                <w:highlight w:val="yellow"/>
              </w:rPr>
              <w:t>13 products</w:t>
            </w:r>
            <w:r w:rsidRPr="00B706AF">
              <w:rPr>
                <w:rFonts w:ascii="Times New Roman" w:hAnsi="Times New Roman" w:cs="Times New Roman"/>
                <w:noProof/>
                <w:sz w:val="24"/>
                <w:szCs w:val="24"/>
              </w:rPr>
              <w:t xml:space="preserve">, where the flashy look is paired with a non-practical description and less exciting look is paired with superior practicality (conflict of symbolic vs utilitarian motives). </w:t>
            </w:r>
          </w:p>
          <w:p w:rsidR="00AE2B87" w:rsidRPr="00B731BB" w:rsidRDefault="00AE2B87" w:rsidP="00173E05">
            <w:pPr>
              <w:ind w:left="709" w:hanging="709"/>
              <w:rPr>
                <w:rFonts w:ascii="Times New Roman" w:hAnsi="Times New Roman" w:cs="Times New Roman"/>
                <w:noProof/>
                <w:sz w:val="24"/>
                <w:szCs w:val="24"/>
              </w:rPr>
            </w:pPr>
            <w:r w:rsidRPr="00B706AF">
              <w:rPr>
                <w:rFonts w:ascii="Times New Roman" w:hAnsi="Times New Roman" w:cs="Times New Roman"/>
                <w:noProof/>
                <w:sz w:val="24"/>
                <w:szCs w:val="24"/>
              </w:rPr>
              <w:t xml:space="preserve">There are also </w:t>
            </w:r>
            <w:r w:rsidRPr="0003302B">
              <w:rPr>
                <w:rFonts w:ascii="Times New Roman" w:hAnsi="Times New Roman" w:cs="Times New Roman"/>
                <w:noProof/>
                <w:sz w:val="24"/>
                <w:szCs w:val="24"/>
                <w:highlight w:val="yellow"/>
              </w:rPr>
              <w:t>8 filler products</w:t>
            </w:r>
            <w:r w:rsidRPr="00B706AF">
              <w:rPr>
                <w:rFonts w:ascii="Times New Roman" w:hAnsi="Times New Roman" w:cs="Times New Roman"/>
                <w:noProof/>
                <w:sz w:val="24"/>
                <w:szCs w:val="24"/>
              </w:rPr>
              <w:t xml:space="preserve"> where a flashy look is paired with higher practical description (i.e., no conflict of motives, one product is</w:t>
            </w:r>
            <w:r w:rsidRPr="00B731BB">
              <w:rPr>
                <w:rFonts w:ascii="Times New Roman" w:hAnsi="Times New Roman" w:cs="Times New Roman"/>
                <w:noProof/>
                <w:sz w:val="24"/>
                <w:szCs w:val="24"/>
              </w:rPr>
              <w:t xml:space="preserve"> better on both dimensions). These filler</w:t>
            </w:r>
            <w:r>
              <w:rPr>
                <w:rFonts w:ascii="Times New Roman" w:hAnsi="Times New Roman" w:cs="Times New Roman"/>
                <w:noProof/>
                <w:sz w:val="24"/>
                <w:szCs w:val="24"/>
              </w:rPr>
              <w:t xml:space="preserve"> products will be fixed after every few non-filler products. The order in which the description and image is placed for each product will be randomised (i.e., some with the description above the image and others with the image above the description).</w:t>
            </w:r>
          </w:p>
          <w:p w:rsidR="00AE2B87" w:rsidRPr="00B731BB" w:rsidRDefault="00AE2B87" w:rsidP="00173E05">
            <w:pPr>
              <w:rPr>
                <w:rFonts w:ascii="Times New Roman" w:hAnsi="Times New Roman" w:cs="Times New Roman"/>
                <w:noProof/>
                <w:sz w:val="24"/>
                <w:szCs w:val="24"/>
              </w:rPr>
            </w:pPr>
            <w:r w:rsidRPr="00B731BB">
              <w:rPr>
                <w:rFonts w:ascii="Times New Roman" w:hAnsi="Times New Roman" w:cs="Times New Roman"/>
                <w:noProof/>
                <w:sz w:val="24"/>
                <w:szCs w:val="24"/>
              </w:rPr>
              <w:t xml:space="preserve">Participants will then complete a measure of state meaning in life (The Meaning in Life Questionnaire; Steger, Frazier, Oishi &amp; Kaler, 2006). </w:t>
            </w:r>
            <w:r>
              <w:rPr>
                <w:rFonts w:ascii="Times New Roman" w:hAnsi="Times New Roman" w:cs="Times New Roman"/>
                <w:noProof/>
                <w:sz w:val="24"/>
                <w:szCs w:val="24"/>
              </w:rPr>
              <w:t>Finally participants will complete some questions which ask if the participant was at all suspicious of the study aims.</w:t>
            </w:r>
            <w:r w:rsidRPr="00B731BB">
              <w:rPr>
                <w:rFonts w:ascii="Times New Roman" w:hAnsi="Times New Roman" w:cs="Times New Roman"/>
                <w:noProof/>
                <w:sz w:val="24"/>
                <w:szCs w:val="24"/>
              </w:rPr>
              <w:t xml:space="preserve">The whole survey is expected to take approximately </w:t>
            </w:r>
            <w:r>
              <w:rPr>
                <w:rFonts w:ascii="Times New Roman" w:hAnsi="Times New Roman" w:cs="Times New Roman"/>
                <w:noProof/>
                <w:sz w:val="24"/>
                <w:szCs w:val="24"/>
              </w:rPr>
              <w:t>30</w:t>
            </w:r>
            <w:r w:rsidRPr="00B731BB">
              <w:rPr>
                <w:rFonts w:ascii="Times New Roman" w:hAnsi="Times New Roman" w:cs="Times New Roman"/>
                <w:noProof/>
                <w:sz w:val="24"/>
                <w:szCs w:val="24"/>
              </w:rPr>
              <w:t xml:space="preserve"> minutes</w:t>
            </w:r>
            <w:r>
              <w:rPr>
                <w:rFonts w:ascii="Times New Roman" w:hAnsi="Times New Roman" w:cs="Times New Roman"/>
                <w:noProof/>
                <w:sz w:val="24"/>
                <w:szCs w:val="24"/>
              </w:rPr>
              <w:t>.</w:t>
            </w:r>
          </w:p>
          <w:p w:rsidR="00AE2B87" w:rsidRPr="00B731BB" w:rsidRDefault="00AE2B87" w:rsidP="00173E05">
            <w:pPr>
              <w:ind w:left="709" w:hanging="709"/>
              <w:rPr>
                <w:rFonts w:ascii="Times New Roman" w:hAnsi="Times New Roman" w:cs="Times New Roman"/>
                <w:noProof/>
                <w:sz w:val="24"/>
                <w:szCs w:val="24"/>
              </w:rPr>
            </w:pPr>
          </w:p>
          <w:p w:rsidR="00AE2B87" w:rsidRPr="00B731BB" w:rsidRDefault="00AE2B87" w:rsidP="00173E05">
            <w:pPr>
              <w:rPr>
                <w:rFonts w:ascii="Times New Roman" w:hAnsi="Times New Roman" w:cs="Times New Roman"/>
                <w:b/>
                <w:bCs/>
                <w:sz w:val="24"/>
                <w:szCs w:val="24"/>
              </w:rPr>
            </w:pP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016" w:type="dxa"/>
            <w:tcBorders>
              <w:bottom w:val="single" w:sz="4" w:space="0" w:color="auto"/>
            </w:tcBorders>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4.2 Will the procedure involve deception of any sort? If yes, what is your justification?</w:t>
            </w:r>
          </w:p>
        </w:tc>
      </w:tr>
      <w:tr w:rsidR="00AE2B87" w:rsidRPr="00B731BB" w:rsidTr="00173E05">
        <w:trPr>
          <w:trHeight w:val="962"/>
        </w:trPr>
        <w:tc>
          <w:tcPr>
            <w:tcW w:w="9016" w:type="dxa"/>
            <w:tcBorders>
              <w:bottom w:val="nil"/>
            </w:tcBorders>
          </w:tcPr>
          <w:p w:rsidR="00AE2B87" w:rsidRPr="00883898" w:rsidRDefault="00AE2B87" w:rsidP="00173E05">
            <w:pPr>
              <w:rPr>
                <w:rFonts w:ascii="Times New Roman" w:hAnsi="Times New Roman" w:cs="Times New Roman"/>
                <w:bCs/>
                <w:sz w:val="24"/>
                <w:szCs w:val="24"/>
              </w:rPr>
            </w:pPr>
            <w:r>
              <w:rPr>
                <w:rFonts w:ascii="Times New Roman" w:hAnsi="Times New Roman" w:cs="Times New Roman"/>
                <w:bCs/>
                <w:sz w:val="24"/>
                <w:szCs w:val="24"/>
              </w:rPr>
              <w:t xml:space="preserve">The descriptions of the products may not accurately describe the products shown, however, participants will be debriefed afterwards of this issue.  </w:t>
            </w:r>
          </w:p>
        </w:tc>
      </w:tr>
      <w:tr w:rsidR="00AE2B87" w:rsidRPr="00B731BB" w:rsidTr="00173E05">
        <w:trPr>
          <w:trHeight w:val="73"/>
        </w:trPr>
        <w:tc>
          <w:tcPr>
            <w:tcW w:w="9016" w:type="dxa"/>
            <w:tcBorders>
              <w:top w:val="nil"/>
            </w:tcBorders>
          </w:tcPr>
          <w:p w:rsidR="00AE2B87" w:rsidRPr="00B731BB" w:rsidRDefault="00AE2B87" w:rsidP="00173E05">
            <w:pPr>
              <w:rPr>
                <w:rFonts w:ascii="Times New Roman" w:hAnsi="Times New Roman" w:cs="Times New Roman"/>
                <w:b/>
                <w:bCs/>
                <w:sz w:val="24"/>
                <w:szCs w:val="24"/>
              </w:rPr>
            </w:pP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4.3. Detail any possible (psychological or physical) discomfort, inconvenience, or distress that participants may experience, including after the study, and what precautions will be taken to minimise these risks.</w:t>
            </w:r>
          </w:p>
        </w:tc>
      </w:tr>
      <w:tr w:rsidR="00AE2B87" w:rsidRPr="00B731BB" w:rsidTr="00173E05">
        <w:trPr>
          <w:trHeight w:val="1052"/>
        </w:trPr>
        <w:tc>
          <w:tcPr>
            <w:tcW w:w="9242" w:type="dxa"/>
          </w:tcPr>
          <w:p w:rsidR="00AE2B87" w:rsidRPr="00121377" w:rsidRDefault="00AE2B87" w:rsidP="00173E05">
            <w:pPr>
              <w:rPr>
                <w:rFonts w:ascii="Times New Roman" w:hAnsi="Times New Roman" w:cs="Times New Roman"/>
                <w:sz w:val="24"/>
                <w:szCs w:val="24"/>
              </w:rPr>
            </w:pPr>
            <w:r>
              <w:rPr>
                <w:rFonts w:ascii="Times New Roman" w:hAnsi="Times New Roman" w:cs="Times New Roman"/>
                <w:sz w:val="24"/>
                <w:szCs w:val="24"/>
              </w:rPr>
              <w:t xml:space="preserve">The risk of creating distress is not bigger than in everyday life. Due to the personal nature of some of the questions, participants are informed that they may leave these questions blank if they prefer not the answer. </w:t>
            </w:r>
            <w:r w:rsidRPr="00B731BB">
              <w:rPr>
                <w:rFonts w:ascii="Times New Roman" w:hAnsi="Times New Roman" w:cs="Times New Roman"/>
                <w:sz w:val="24"/>
                <w:szCs w:val="24"/>
              </w:rPr>
              <w:t xml:space="preserve">If completing the questionnaires raises any issues, we provide links to counselling services:  www.samaritans.org </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Ind w:w="-5" w:type="dxa"/>
        <w:tblLook w:val="04A0" w:firstRow="1" w:lastRow="0" w:firstColumn="1" w:lastColumn="0" w:noHBand="0" w:noVBand="1"/>
      </w:tblPr>
      <w:tblGrid>
        <w:gridCol w:w="9021"/>
      </w:tblGrid>
      <w:tr w:rsidR="00AE2B87" w:rsidRPr="00B731BB" w:rsidTr="00173E05">
        <w:tc>
          <w:tcPr>
            <w:tcW w:w="9021"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4.4 Detail any possible (psychological or physical) discomfort, inconvenience, or distress that YOU as a researcher may experience, including after the study, and what precautions will be taken to minimise these risks.</w:t>
            </w:r>
          </w:p>
        </w:tc>
      </w:tr>
      <w:tr w:rsidR="00AE2B87" w:rsidRPr="00B731BB" w:rsidTr="00173E05">
        <w:trPr>
          <w:trHeight w:val="1259"/>
        </w:trPr>
        <w:tc>
          <w:tcPr>
            <w:tcW w:w="9021" w:type="dxa"/>
          </w:tcPr>
          <w:p w:rsidR="00AE2B87" w:rsidRPr="00B731BB" w:rsidRDefault="00AE2B87" w:rsidP="00173E05">
            <w:pPr>
              <w:spacing w:line="240" w:lineRule="auto"/>
              <w:rPr>
                <w:rFonts w:ascii="Times New Roman" w:hAnsi="Times New Roman" w:cs="Times New Roman"/>
                <w:bCs/>
                <w:sz w:val="24"/>
                <w:szCs w:val="24"/>
              </w:rPr>
            </w:pPr>
            <w:r>
              <w:rPr>
                <w:rFonts w:ascii="Times New Roman" w:hAnsi="Times New Roman" w:cs="Times New Roman"/>
                <w:bCs/>
                <w:sz w:val="24"/>
                <w:szCs w:val="24"/>
              </w:rPr>
              <w:t>Discomfort should not be bigger than what participants should encounter in everyday life.</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4.5 Explain how you will care for any participants in ‘special groups’ e.g., those in a dependent relationship, are vulnerable or are lacking mental capacity), if applicable:</w:t>
            </w:r>
          </w:p>
        </w:tc>
      </w:tr>
      <w:tr w:rsidR="00AE2B87" w:rsidRPr="00B731BB" w:rsidTr="00173E05">
        <w:trPr>
          <w:trHeight w:val="558"/>
        </w:trPr>
        <w:tc>
          <w:tcPr>
            <w:tcW w:w="9242" w:type="dxa"/>
          </w:tcPr>
          <w:p w:rsidR="00AE2B87" w:rsidRPr="00121377"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N/A</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4.6 Please give details of any payments or incentives being used to recruit participants, if applicable:</w:t>
            </w:r>
          </w:p>
        </w:tc>
      </w:tr>
      <w:tr w:rsidR="00AE2B87" w:rsidRPr="00B731BB" w:rsidTr="00173E05">
        <w:trPr>
          <w:trHeight w:val="917"/>
        </w:trPr>
        <w:tc>
          <w:tcPr>
            <w:tcW w:w="9242" w:type="dxa"/>
          </w:tcPr>
          <w:p w:rsidR="00AE2B87" w:rsidRDefault="00AE2B87" w:rsidP="00173E05">
            <w:pPr>
              <w:rPr>
                <w:rFonts w:ascii="Times New Roman" w:hAnsi="Times New Roman" w:cs="Times New Roman"/>
                <w:noProof/>
                <w:sz w:val="24"/>
                <w:szCs w:val="24"/>
              </w:rPr>
            </w:pPr>
            <w:r w:rsidRPr="00B731BB">
              <w:rPr>
                <w:rFonts w:ascii="Times New Roman" w:hAnsi="Times New Roman" w:cs="Times New Roman"/>
                <w:noProof/>
                <w:sz w:val="24"/>
                <w:szCs w:val="24"/>
              </w:rPr>
              <w:t>Participants will have the option at the end of the study to be entered into a prize draw to win a £50 (or equivalent) Amazon voucher.</w:t>
            </w:r>
          </w:p>
          <w:p w:rsidR="00AE2B87" w:rsidRPr="00FD0CDB" w:rsidRDefault="00AE2B87" w:rsidP="00173E05">
            <w:pPr>
              <w:rPr>
                <w:rFonts w:ascii="Times New Roman" w:hAnsi="Times New Roman" w:cs="Times New Roman"/>
                <w:bCs/>
                <w:sz w:val="24"/>
                <w:szCs w:val="24"/>
              </w:rPr>
            </w:pPr>
            <w:bookmarkStart w:id="0" w:name="_GoBack"/>
            <w:bookmarkEnd w:id="0"/>
            <w:r w:rsidRPr="0003302B">
              <w:rPr>
                <w:rFonts w:ascii="Times New Roman" w:hAnsi="Times New Roman" w:cs="Times New Roman"/>
                <w:bCs/>
                <w:sz w:val="24"/>
                <w:szCs w:val="24"/>
                <w:highlight w:val="yellow"/>
              </w:rPr>
              <w:t xml:space="preserve">For students participating from </w:t>
            </w:r>
            <w:proofErr w:type="spellStart"/>
            <w:r w:rsidRPr="0003302B">
              <w:rPr>
                <w:rFonts w:ascii="Times New Roman" w:hAnsi="Times New Roman" w:cs="Times New Roman"/>
                <w:bCs/>
                <w:sz w:val="24"/>
                <w:szCs w:val="24"/>
                <w:highlight w:val="yellow"/>
              </w:rPr>
              <w:t>eFolio</w:t>
            </w:r>
            <w:proofErr w:type="spellEnd"/>
            <w:r w:rsidRPr="0003302B">
              <w:rPr>
                <w:rFonts w:ascii="Times New Roman" w:hAnsi="Times New Roman" w:cs="Times New Roman"/>
                <w:bCs/>
                <w:sz w:val="24"/>
                <w:szCs w:val="24"/>
                <w:highlight w:val="yellow"/>
              </w:rPr>
              <w:t xml:space="preserve"> they will have the incentive of 4 research credits.</w:t>
            </w:r>
          </w:p>
        </w:tc>
      </w:tr>
    </w:tbl>
    <w:p w:rsidR="00AE2B87" w:rsidRPr="00B731BB" w:rsidRDefault="00AE2B87" w:rsidP="00AE2B87">
      <w:pPr>
        <w:rPr>
          <w:rFonts w:ascii="Times New Roman" w:hAnsi="Times New Roman" w:cs="Times New Roman"/>
          <w:b/>
          <w:bCs/>
          <w:sz w:val="24"/>
          <w:szCs w:val="24"/>
        </w:rPr>
      </w:pPr>
    </w:p>
    <w:p w:rsidR="00AE2B87" w:rsidRPr="00B731BB" w:rsidRDefault="00AE2B87" w:rsidP="00AE2B87">
      <w:pPr>
        <w:ind w:left="360"/>
        <w:rPr>
          <w:rFonts w:ascii="Times New Roman" w:hAnsi="Times New Roman" w:cs="Times New Roman"/>
          <w:b/>
          <w:bCs/>
          <w:sz w:val="24"/>
          <w:szCs w:val="24"/>
        </w:rPr>
      </w:pPr>
      <w:r w:rsidRPr="00B731BB">
        <w:rPr>
          <w:rFonts w:ascii="Times New Roman" w:hAnsi="Times New Roman" w:cs="Times New Roman"/>
          <w:b/>
          <w:bCs/>
          <w:sz w:val="24"/>
          <w:szCs w:val="24"/>
        </w:rPr>
        <w:t>5. Access and storage of data</w:t>
      </w: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5.1 How will participant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participant’s involvement in the study confidential, e.g. can people observe the participant taking part in the study? </w:t>
            </w:r>
          </w:p>
        </w:tc>
      </w:tr>
      <w:tr w:rsidR="00AE2B87" w:rsidRPr="00B731BB" w:rsidTr="00173E05">
        <w:tc>
          <w:tcPr>
            <w:tcW w:w="9242" w:type="dxa"/>
          </w:tcPr>
          <w:p w:rsidR="00AE2B87" w:rsidRPr="00B731BB" w:rsidRDefault="00AE2B87" w:rsidP="00173E05">
            <w:pPr>
              <w:rPr>
                <w:rFonts w:ascii="Times New Roman" w:hAnsi="Times New Roman" w:cs="Times New Roman"/>
                <w:sz w:val="24"/>
                <w:szCs w:val="24"/>
              </w:rPr>
            </w:pPr>
            <w:r w:rsidRPr="00B731BB">
              <w:rPr>
                <w:rFonts w:ascii="Times New Roman" w:hAnsi="Times New Roman" w:cs="Times New Roman"/>
                <w:sz w:val="24"/>
                <w:szCs w:val="24"/>
              </w:rPr>
              <w:t>Personal information of the participants will be stored separately from the survey data. All data files will be kept in a password protected computer and anonymised.</w:t>
            </w: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b/>
                <w:bCs/>
                <w:sz w:val="24"/>
                <w:szCs w:val="24"/>
              </w:rPr>
              <w:t xml:space="preserve">5.2 How will personal data and study results be stored securely during and after the </w:t>
            </w:r>
            <w:proofErr w:type="gramStart"/>
            <w:r w:rsidRPr="00B731BB">
              <w:rPr>
                <w:rFonts w:ascii="Times New Roman" w:hAnsi="Times New Roman" w:cs="Times New Roman"/>
                <w:b/>
                <w:bCs/>
                <w:sz w:val="24"/>
                <w:szCs w:val="24"/>
              </w:rPr>
              <w:t>study.</w:t>
            </w:r>
            <w:proofErr w:type="gramEnd"/>
            <w:r w:rsidRPr="00B731BB">
              <w:rPr>
                <w:rFonts w:ascii="Times New Roman" w:hAnsi="Times New Roman" w:cs="Times New Roman"/>
                <w:b/>
                <w:bCs/>
                <w:sz w:val="24"/>
                <w:szCs w:val="24"/>
              </w:rPr>
              <w:t xml:space="preserve"> Who will have access to these data?</w:t>
            </w:r>
          </w:p>
        </w:tc>
      </w:tr>
      <w:tr w:rsidR="00AE2B87" w:rsidRPr="00B731BB" w:rsidTr="00173E05">
        <w:trPr>
          <w:trHeight w:val="908"/>
        </w:trPr>
        <w:tc>
          <w:tcPr>
            <w:tcW w:w="9242" w:type="dxa"/>
          </w:tcPr>
          <w:p w:rsidR="00AE2B87" w:rsidRPr="00B731BB" w:rsidRDefault="00AE2B87" w:rsidP="00173E05">
            <w:pPr>
              <w:rPr>
                <w:rFonts w:ascii="Times New Roman" w:hAnsi="Times New Roman" w:cs="Times New Roman"/>
                <w:noProof/>
                <w:sz w:val="24"/>
                <w:szCs w:val="24"/>
              </w:rPr>
            </w:pPr>
            <w:r w:rsidRPr="00B731BB">
              <w:rPr>
                <w:rFonts w:ascii="Times New Roman" w:hAnsi="Times New Roman" w:cs="Times New Roman"/>
                <w:noProof/>
                <w:sz w:val="24"/>
                <w:szCs w:val="24"/>
              </w:rPr>
              <w:t xml:space="preserve">The data stored from this study (which has been programmed by the researcher in iSurvey) is password protected. </w:t>
            </w:r>
            <w:r>
              <w:rPr>
                <w:rFonts w:ascii="Times New Roman" w:hAnsi="Times New Roman" w:cs="Times New Roman"/>
                <w:noProof/>
                <w:sz w:val="24"/>
                <w:szCs w:val="24"/>
              </w:rPr>
              <w:t>Participants will be redirected to another questionnaire where they can enter their email address to enter the prize draw, if they wish.</w:t>
            </w:r>
          </w:p>
          <w:p w:rsidR="00AE2B87" w:rsidRPr="00B731BB" w:rsidRDefault="00AE2B87" w:rsidP="00173E05">
            <w:pPr>
              <w:rPr>
                <w:rFonts w:ascii="Times New Roman" w:hAnsi="Times New Roman" w:cs="Times New Roman"/>
                <w:b/>
                <w:bCs/>
                <w:sz w:val="24"/>
                <w:szCs w:val="24"/>
              </w:rPr>
            </w:pPr>
          </w:p>
        </w:tc>
      </w:tr>
    </w:tbl>
    <w:p w:rsidR="00AE2B87" w:rsidRPr="00B731BB" w:rsidRDefault="00AE2B87" w:rsidP="00AE2B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9016"/>
      </w:tblGrid>
      <w:tr w:rsidR="00AE2B87" w:rsidRPr="00B731BB" w:rsidTr="00173E05">
        <w:tc>
          <w:tcPr>
            <w:tcW w:w="9242" w:type="dxa"/>
          </w:tcPr>
          <w:p w:rsidR="00AE2B87" w:rsidRPr="00B731BB" w:rsidRDefault="00AE2B87" w:rsidP="00173E05">
            <w:pPr>
              <w:rPr>
                <w:rFonts w:ascii="Times New Roman" w:hAnsi="Times New Roman" w:cs="Times New Roman"/>
                <w:b/>
                <w:bCs/>
                <w:i/>
                <w:iCs/>
                <w:sz w:val="24"/>
                <w:szCs w:val="24"/>
              </w:rPr>
            </w:pPr>
            <w:r w:rsidRPr="00B731BB">
              <w:rPr>
                <w:rFonts w:ascii="Times New Roman" w:hAnsi="Times New Roman" w:cs="Times New Roman"/>
                <w:b/>
                <w:bCs/>
                <w:sz w:val="24"/>
                <w:szCs w:val="24"/>
              </w:rPr>
              <w:t xml:space="preserve">5.3 How will it be made clear to participants that they may withdraw consent to participate? </w:t>
            </w:r>
            <w:r w:rsidRPr="00B731BB">
              <w:rPr>
                <w:rFonts w:ascii="Times New Roman" w:hAnsi="Times New Roman" w:cs="Times New Roman"/>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B731BB">
              <w:rPr>
                <w:rFonts w:ascii="Times New Roman" w:hAnsi="Times New Roman" w:cs="Times New Roman"/>
                <w:b/>
                <w:bCs/>
                <w:i/>
                <w:iCs/>
                <w:sz w:val="24"/>
                <w:szCs w:val="24"/>
              </w:rPr>
              <w:t xml:space="preserve">  </w:t>
            </w:r>
          </w:p>
        </w:tc>
      </w:tr>
      <w:tr w:rsidR="00AE2B87" w:rsidRPr="00B731BB" w:rsidTr="00173E05">
        <w:tc>
          <w:tcPr>
            <w:tcW w:w="9242" w:type="dxa"/>
          </w:tcPr>
          <w:p w:rsidR="00AE2B87" w:rsidRPr="00B731BB" w:rsidRDefault="00AE2B87" w:rsidP="00173E05">
            <w:pPr>
              <w:rPr>
                <w:rFonts w:ascii="Times New Roman" w:hAnsi="Times New Roman" w:cs="Times New Roman"/>
                <w:b/>
                <w:bCs/>
                <w:sz w:val="24"/>
                <w:szCs w:val="24"/>
              </w:rPr>
            </w:pPr>
            <w:r w:rsidRPr="00B731BB">
              <w:rPr>
                <w:rFonts w:ascii="Times New Roman" w:hAnsi="Times New Roman" w:cs="Times New Roman"/>
                <w:sz w:val="24"/>
                <w:szCs w:val="24"/>
              </w:rPr>
              <w:t>The information/consent form will explicitly state this.</w:t>
            </w:r>
          </w:p>
          <w:p w:rsidR="00AE2B87" w:rsidRPr="00B731BB" w:rsidRDefault="00AE2B87" w:rsidP="00173E05">
            <w:pPr>
              <w:rPr>
                <w:rFonts w:ascii="Times New Roman" w:hAnsi="Times New Roman" w:cs="Times New Roman"/>
                <w:b/>
                <w:bCs/>
                <w:sz w:val="24"/>
                <w:szCs w:val="24"/>
              </w:rPr>
            </w:pPr>
          </w:p>
        </w:tc>
      </w:tr>
    </w:tbl>
    <w:p w:rsidR="00AE2B87" w:rsidRPr="00B731BB" w:rsidRDefault="00AE2B87" w:rsidP="00AE2B87">
      <w:pPr>
        <w:rPr>
          <w:rFonts w:ascii="Times New Roman" w:hAnsi="Times New Roman" w:cs="Times New Roman"/>
          <w:b/>
          <w:bCs/>
          <w:sz w:val="24"/>
          <w:szCs w:val="24"/>
        </w:rPr>
      </w:pPr>
    </w:p>
    <w:p w:rsidR="00AE2B87" w:rsidRPr="00B731BB" w:rsidRDefault="00AE2B87" w:rsidP="00AE2B87">
      <w:pPr>
        <w:ind w:left="360"/>
        <w:rPr>
          <w:rFonts w:ascii="Times New Roman" w:hAnsi="Times New Roman" w:cs="Times New Roman"/>
          <w:b/>
          <w:bCs/>
          <w:sz w:val="24"/>
          <w:szCs w:val="24"/>
        </w:rPr>
      </w:pPr>
      <w:r w:rsidRPr="00B731BB">
        <w:rPr>
          <w:rFonts w:ascii="Times New Roman" w:hAnsi="Times New Roman" w:cs="Times New Roman"/>
          <w:b/>
          <w:bCs/>
          <w:sz w:val="24"/>
          <w:szCs w:val="24"/>
        </w:rPr>
        <w:t>6. Additional Ethical considerations</w:t>
      </w:r>
    </w:p>
    <w:tbl>
      <w:tblPr>
        <w:tblStyle w:val="TableGrid"/>
        <w:tblW w:w="9085" w:type="dxa"/>
        <w:tblBorders>
          <w:insideH w:val="none" w:sz="0" w:space="0" w:color="auto"/>
          <w:insideV w:val="none" w:sz="0" w:space="0" w:color="auto"/>
        </w:tblBorders>
        <w:tblLook w:val="04A0" w:firstRow="1" w:lastRow="0" w:firstColumn="1" w:lastColumn="0" w:noHBand="0" w:noVBand="1"/>
      </w:tblPr>
      <w:tblGrid>
        <w:gridCol w:w="9085"/>
      </w:tblGrid>
      <w:tr w:rsidR="00AE2B87" w:rsidRPr="00B731BB" w:rsidTr="00173E05">
        <w:trPr>
          <w:trHeight w:val="1529"/>
        </w:trPr>
        <w:tc>
          <w:tcPr>
            <w:tcW w:w="9085" w:type="dxa"/>
          </w:tcPr>
          <w:p w:rsidR="00AE2B87" w:rsidRPr="00B731BB" w:rsidRDefault="00AE2B87" w:rsidP="00173E05">
            <w:pPr>
              <w:pBdr>
                <w:bottom w:val="single" w:sz="4" w:space="1" w:color="auto"/>
              </w:pBdr>
              <w:ind w:left="-17"/>
              <w:jc w:val="both"/>
              <w:rPr>
                <w:rFonts w:ascii="Times New Roman" w:hAnsi="Times New Roman" w:cs="Times New Roman"/>
                <w:b/>
                <w:bCs/>
                <w:sz w:val="24"/>
                <w:szCs w:val="24"/>
              </w:rPr>
            </w:pPr>
            <w:r w:rsidRPr="00B731BB">
              <w:rPr>
                <w:rFonts w:ascii="Times New Roman" w:hAnsi="Times New Roman" w:cs="Times New Roman"/>
                <w:b/>
                <w:bCs/>
                <w:sz w:val="24"/>
                <w:szCs w:val="24"/>
              </w:rPr>
              <w:t>6.1. Are there any additional ethical considerations or other information you feel may be relevant to this study?</w:t>
            </w:r>
          </w:p>
          <w:p w:rsidR="00AE2B87" w:rsidRPr="00B731BB" w:rsidRDefault="00AE2B87" w:rsidP="00173E05">
            <w:pPr>
              <w:rPr>
                <w:rFonts w:ascii="Times New Roman" w:hAnsi="Times New Roman" w:cs="Times New Roman"/>
                <w:bCs/>
                <w:sz w:val="24"/>
                <w:szCs w:val="24"/>
              </w:rPr>
            </w:pPr>
            <w:r w:rsidRPr="00B731BB">
              <w:rPr>
                <w:rFonts w:ascii="Times New Roman" w:hAnsi="Times New Roman" w:cs="Times New Roman"/>
                <w:bCs/>
                <w:sz w:val="24"/>
                <w:szCs w:val="24"/>
              </w:rPr>
              <w:t>No.</w:t>
            </w:r>
          </w:p>
        </w:tc>
      </w:tr>
    </w:tbl>
    <w:p w:rsidR="00AE2B87" w:rsidRPr="00B731BB"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Default="00AE2B87" w:rsidP="00AE2B87">
      <w:pPr>
        <w:rPr>
          <w:rFonts w:ascii="Times New Roman" w:hAnsi="Times New Roman" w:cs="Times New Roman"/>
          <w:b/>
          <w:bCs/>
          <w:sz w:val="24"/>
          <w:szCs w:val="24"/>
        </w:rPr>
      </w:pPr>
    </w:p>
    <w:p w:rsidR="00AE2B87" w:rsidRPr="00B731BB" w:rsidRDefault="00AE2B87" w:rsidP="00AE2B87">
      <w:pPr>
        <w:rPr>
          <w:rFonts w:ascii="Times New Roman" w:hAnsi="Times New Roman" w:cs="Times New Roman"/>
          <w:b/>
          <w:bCs/>
          <w:sz w:val="24"/>
          <w:szCs w:val="24"/>
        </w:rPr>
      </w:pPr>
    </w:p>
    <w:p w:rsidR="00A72990" w:rsidRDefault="00A72990"/>
    <w:sectPr w:rsidR="00A729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71ACE"/>
    <w:multiLevelType w:val="hybridMultilevel"/>
    <w:tmpl w:val="A0321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B87"/>
    <w:rsid w:val="0003302B"/>
    <w:rsid w:val="00517A6B"/>
    <w:rsid w:val="00A72990"/>
    <w:rsid w:val="00AE2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FD66"/>
  <w15:chartTrackingRefBased/>
  <w15:docId w15:val="{115A78CD-7268-4898-A074-F12577533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B87"/>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B87"/>
    <w:pPr>
      <w:ind w:left="720"/>
      <w:contextualSpacing/>
    </w:pPr>
  </w:style>
  <w:style w:type="paragraph" w:styleId="NormalWeb">
    <w:name w:val="Normal (Web)"/>
    <w:basedOn w:val="Normal"/>
    <w:unhideWhenUsed/>
    <w:rsid w:val="00AE2B8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E2B87"/>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N.</dc:creator>
  <cp:keywords/>
  <dc:description/>
  <cp:lastModifiedBy>Berry N.</cp:lastModifiedBy>
  <cp:revision>3</cp:revision>
  <dcterms:created xsi:type="dcterms:W3CDTF">2020-02-13T14:50:00Z</dcterms:created>
  <dcterms:modified xsi:type="dcterms:W3CDTF">2020-02-13T15:06:00Z</dcterms:modified>
</cp:coreProperties>
</file>